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FBF" w:rsidRPr="00814BD7" w:rsidRDefault="00F61B1F" w:rsidP="002C2FBF">
      <w:r w:rsidRPr="00814BD7">
        <w:rPr>
          <w:noProof/>
        </w:rPr>
        <mc:AlternateContent>
          <mc:Choice Requires="wps">
            <w:drawing>
              <wp:anchor distT="0" distB="0" distL="114300" distR="114300" simplePos="0" relativeHeight="251676672" behindDoc="0" locked="0" layoutInCell="1" allowOverlap="1" wp14:anchorId="42D331BC" wp14:editId="3B27DBC1">
                <wp:simplePos x="0" y="0"/>
                <wp:positionH relativeFrom="column">
                  <wp:posOffset>-15240</wp:posOffset>
                </wp:positionH>
                <wp:positionV relativeFrom="paragraph">
                  <wp:posOffset>236220</wp:posOffset>
                </wp:positionV>
                <wp:extent cx="6568440" cy="7620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56844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BF" w:rsidRPr="00A76E20" w:rsidRDefault="002C2FBF" w:rsidP="002C2FBF">
                            <w:pPr>
                              <w:rPr>
                                <w:rFonts w:ascii="HGSｺﾞｼｯｸM" w:eastAsia="HGSｺﾞｼｯｸM"/>
                                <w:b/>
                                <w:color w:val="000000" w:themeColor="text1"/>
                              </w:rPr>
                            </w:pPr>
                            <w:r w:rsidRPr="00A76E20">
                              <w:rPr>
                                <w:rFonts w:ascii="HGSｺﾞｼｯｸM" w:eastAsia="HGSｺﾞｼｯｸM" w:hint="eastAsia"/>
                                <w:b/>
                                <w:color w:val="000000" w:themeColor="text1"/>
                              </w:rPr>
                              <w:t>非常時における雇用環境を</w:t>
                            </w:r>
                            <w:r w:rsidR="00A5450A">
                              <w:rPr>
                                <w:rFonts w:ascii="HGSｺﾞｼｯｸM" w:eastAsia="HGSｺﾞｼｯｸM" w:hint="eastAsia"/>
                                <w:b/>
                                <w:color w:val="000000" w:themeColor="text1"/>
                              </w:rPr>
                              <w:t>整備することは、事業継続のためにも大変重要です。以下は、非常時の</w:t>
                            </w:r>
                            <w:r w:rsidRPr="00A76E20">
                              <w:rPr>
                                <w:rFonts w:ascii="HGSｺﾞｼｯｸM" w:eastAsia="HGSｺﾞｼｯｸM" w:hint="eastAsia"/>
                                <w:b/>
                                <w:color w:val="000000" w:themeColor="text1"/>
                              </w:rPr>
                              <w:t>雇用環境整備にあたって、特に重要となる事項をまとめたリストです。このリストを参考にして、自社の雇用環境整備計画書を作成してください。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31BC" id="正方形/長方形 1" o:spid="_x0000_s1026" style="position:absolute;left:0;text-align:left;margin-left:-1.2pt;margin-top:18.6pt;width:517.2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" filled="f" strokecolor="black [3213]" strokeweight="1pt">
                <v:textbox>
                  <w:txbxContent>
                    <w:p w:rsidR="002C2FBF" w:rsidRPr="00A76E20" w:rsidRDefault="002C2FBF" w:rsidP="002C2FBF">
                      <w:pPr>
                        <w:rPr>
                          <w:rFonts w:ascii="HGSｺﾞｼｯｸM" w:eastAsia="HGSｺﾞｼｯｸM"/>
                          <w:b/>
                          <w:color w:val="000000" w:themeColor="text1"/>
                        </w:rPr>
                      </w:pPr>
                      <w:r w:rsidRPr="00A76E20">
                        <w:rPr>
                          <w:rFonts w:ascii="HGSｺﾞｼｯｸM" w:eastAsia="HGSｺﾞｼｯｸM" w:hint="eastAsia"/>
                          <w:b/>
                          <w:color w:val="000000" w:themeColor="text1"/>
                        </w:rPr>
                        <w:t>非常時における雇用環境を</w:t>
                      </w:r>
                      <w:r w:rsidR="00A5450A">
                        <w:rPr>
                          <w:rFonts w:ascii="HGSｺﾞｼｯｸM" w:eastAsia="HGSｺﾞｼｯｸM" w:hint="eastAsia"/>
                          <w:b/>
                          <w:color w:val="000000" w:themeColor="text1"/>
                        </w:rPr>
                        <w:t>整備することは、事業継続のためにも大変重要です。以下は、非常時の</w:t>
                      </w:r>
                      <w:r w:rsidRPr="00A76E20">
                        <w:rPr>
                          <w:rFonts w:ascii="HGSｺﾞｼｯｸM" w:eastAsia="HGSｺﾞｼｯｸM" w:hint="eastAsia"/>
                          <w:b/>
                          <w:color w:val="000000" w:themeColor="text1"/>
                        </w:rPr>
                        <w:t>雇用環境整備にあたって、特に重要となる事項をまとめたリストです。このリストを参考にして、自社の雇用環境整備計画書を作成してください。</w:t>
                      </w:r>
                    </w:p>
                  </w:txbxContent>
                </v:textbox>
              </v:rect>
            </w:pict>
          </mc:Fallback>
        </mc:AlternateContent>
      </w:r>
      <w:r w:rsidR="002C2FBF" w:rsidRPr="00814BD7">
        <w:rPr>
          <w:rFonts w:hint="eastAsia"/>
        </w:rPr>
        <w:t>様式第１号別紙１（第７条関係）</w:t>
      </w:r>
    </w:p>
    <w:p w:rsidR="002C2FBF" w:rsidRPr="00814BD7" w:rsidRDefault="002C2FBF" w:rsidP="002C2FBF"/>
    <w:p w:rsidR="002C2FBF" w:rsidRPr="00814BD7" w:rsidRDefault="002C2FBF" w:rsidP="002C2FBF"/>
    <w:p w:rsidR="00F61B1F" w:rsidRPr="00814BD7" w:rsidRDefault="00F61B1F" w:rsidP="00F61B1F">
      <w:pPr>
        <w:rPr>
          <w:b/>
          <w:sz w:val="32"/>
        </w:rPr>
      </w:pPr>
      <w:r w:rsidRPr="00814BD7">
        <w:rPr>
          <w:rFonts w:hint="eastAsia"/>
          <w:b/>
          <w:noProof/>
          <w:sz w:val="32"/>
        </w:rPr>
        <mc:AlternateContent>
          <mc:Choice Requires="wps">
            <w:drawing>
              <wp:anchor distT="0" distB="0" distL="114300" distR="114300" simplePos="0" relativeHeight="251772928" behindDoc="0" locked="0" layoutInCell="1" allowOverlap="1">
                <wp:simplePos x="0" y="0"/>
                <wp:positionH relativeFrom="column">
                  <wp:posOffset>922020</wp:posOffset>
                </wp:positionH>
                <wp:positionV relativeFrom="paragraph">
                  <wp:posOffset>236220</wp:posOffset>
                </wp:positionV>
                <wp:extent cx="4587240" cy="63246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45872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1B1F" w:rsidRPr="00F61B1F" w:rsidRDefault="00F61B1F" w:rsidP="00F61B1F">
                            <w:pPr>
                              <w:jc w:val="center"/>
                              <w:rPr>
                                <w:b/>
                                <w:color w:val="000000" w:themeColor="text1"/>
                                <w:sz w:val="32"/>
                              </w:rPr>
                            </w:pPr>
                            <w:r w:rsidRPr="00F61B1F">
                              <w:rPr>
                                <w:rFonts w:hint="eastAsia"/>
                                <w:b/>
                                <w:color w:val="000000" w:themeColor="text1"/>
                                <w:sz w:val="32"/>
                              </w:rPr>
                              <w:t>非常時に</w:t>
                            </w:r>
                            <w:r w:rsidRPr="00F61B1F">
                              <w:rPr>
                                <w:b/>
                                <w:color w:val="000000" w:themeColor="text1"/>
                                <w:sz w:val="32"/>
                              </w:rPr>
                              <w:t xml:space="preserve">おける雇用環境整備　</w:t>
                            </w:r>
                            <w:r w:rsidRPr="00F61B1F">
                              <w:rPr>
                                <w:rFonts w:hint="eastAsia"/>
                                <w:b/>
                                <w:color w:val="000000" w:themeColor="text1"/>
                                <w:sz w:val="32"/>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27" style="position:absolute;left:0;text-align:left;margin-left:72.6pt;margin-top:18.6pt;width:361.2pt;height:4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" filled="f" stroked="f" strokeweight="1pt">
                <v:textbox>
                  <w:txbxContent>
                    <w:p w:rsidR="00F61B1F" w:rsidRPr="00F61B1F" w:rsidRDefault="00F61B1F" w:rsidP="00F61B1F">
                      <w:pPr>
                        <w:jc w:val="center"/>
                        <w:rPr>
                          <w:b/>
                          <w:color w:val="000000" w:themeColor="text1"/>
                          <w:sz w:val="32"/>
                        </w:rPr>
                      </w:pPr>
                      <w:r w:rsidRPr="00F61B1F">
                        <w:rPr>
                          <w:rFonts w:hint="eastAsia"/>
                          <w:b/>
                          <w:color w:val="000000" w:themeColor="text1"/>
                          <w:sz w:val="32"/>
                        </w:rPr>
                        <w:t>非常時に</w:t>
                      </w:r>
                      <w:r w:rsidRPr="00F61B1F">
                        <w:rPr>
                          <w:b/>
                          <w:color w:val="000000" w:themeColor="text1"/>
                          <w:sz w:val="32"/>
                        </w:rPr>
                        <w:t xml:space="preserve">おける雇用環境整備　</w:t>
                      </w:r>
                      <w:r w:rsidRPr="00F61B1F">
                        <w:rPr>
                          <w:rFonts w:hint="eastAsia"/>
                          <w:b/>
                          <w:color w:val="000000" w:themeColor="text1"/>
                          <w:sz w:val="32"/>
                        </w:rPr>
                        <w:t>計画書</w:t>
                      </w:r>
                    </w:p>
                  </w:txbxContent>
                </v:textbox>
              </v:rect>
            </w:pict>
          </mc:Fallback>
        </mc:AlternateContent>
      </w:r>
    </w:p>
    <w:p w:rsidR="00F61B1F" w:rsidRPr="00814BD7" w:rsidRDefault="00F61B1F" w:rsidP="00F61B1F">
      <w:pPr>
        <w:ind w:firstLineChars="2400" w:firstLine="5040"/>
      </w:pPr>
    </w:p>
    <w:p w:rsidR="00F25401" w:rsidRPr="00814BD7" w:rsidRDefault="002C2FBF" w:rsidP="00F61B1F">
      <w:pPr>
        <w:ind w:firstLineChars="2400" w:firstLine="5040"/>
      </w:pPr>
      <w:r w:rsidRPr="00814BD7">
        <w:rPr>
          <w:rFonts w:hint="eastAsia"/>
        </w:rPr>
        <w:t>企業等の名称：</w:t>
      </w:r>
    </w:p>
    <w:p w:rsidR="002C2FBF" w:rsidRPr="00814BD7" w:rsidRDefault="00A76E20" w:rsidP="002C2FBF">
      <w:pPr>
        <w:ind w:firstLineChars="100" w:firstLine="314"/>
      </w:pPr>
      <w:r w:rsidRPr="00814BD7">
        <w:rPr>
          <w:rFonts w:hint="eastAsia"/>
          <w:b/>
          <w:noProof/>
          <w:sz w:val="32"/>
        </w:rPr>
        <mc:AlternateContent>
          <mc:Choice Requires="wps">
            <w:drawing>
              <wp:anchor distT="0" distB="0" distL="114300" distR="114300" simplePos="0" relativeHeight="251779072" behindDoc="0" locked="0" layoutInCell="1" allowOverlap="1" wp14:anchorId="7D10625D" wp14:editId="789A7EAC">
                <wp:simplePos x="0" y="0"/>
                <wp:positionH relativeFrom="margin">
                  <wp:posOffset>3961130</wp:posOffset>
                </wp:positionH>
                <wp:positionV relativeFrom="paragraph">
                  <wp:posOffset>220980</wp:posOffset>
                </wp:positionV>
                <wp:extent cx="2689860" cy="259080"/>
                <wp:effectExtent l="0" t="0" r="15240" b="16510"/>
                <wp:wrapNone/>
                <wp:docPr id="50" name="正方形/長方形 50"/>
                <wp:cNvGraphicFramePr/>
                <a:graphic xmlns:a="http://schemas.openxmlformats.org/drawingml/2006/main">
                  <a:graphicData uri="http://schemas.microsoft.com/office/word/2010/wordprocessingShape">
                    <wps:wsp>
                      <wps:cNvSpPr/>
                      <wps:spPr>
                        <a:xfrm>
                          <a:off x="0" y="0"/>
                          <a:ext cx="2689860" cy="259080"/>
                        </a:xfrm>
                        <a:prstGeom prst="rect">
                          <a:avLst/>
                        </a:prstGeom>
                        <a:noFill/>
                        <a:ln w="3175" cap="flat" cmpd="sng" algn="ctr">
                          <a:solidFill>
                            <a:schemeClr val="tx1"/>
                          </a:solidFill>
                          <a:prstDash val="solid"/>
                          <a:miter lim="800000"/>
                        </a:ln>
                        <a:effectLst/>
                      </wps:spPr>
                      <wps:txbx>
                        <w:txbxContent>
                          <w:p w:rsidR="00A76E20" w:rsidRPr="00A76E20" w:rsidRDefault="00A5450A" w:rsidP="00A76E20">
                            <w:pPr>
                              <w:jc w:val="center"/>
                              <w:rPr>
                                <w:b/>
                                <w:color w:val="000000" w:themeColor="text1"/>
                                <w:sz w:val="32"/>
                              </w:rPr>
                            </w:pPr>
                            <w:r>
                              <w:rPr>
                                <w:rFonts w:hint="eastAsia"/>
                              </w:rPr>
                              <w:t>（計画作成</w:t>
                            </w:r>
                            <w:r w:rsidR="00A76E20" w:rsidRPr="00A76E20">
                              <w:rPr>
                                <w:rFonts w:hint="eastAsia"/>
                              </w:rPr>
                              <w:t xml:space="preserve">日：　　</w:t>
                            </w:r>
                            <w:r w:rsidR="00A76E20" w:rsidRPr="00A76E20">
                              <w:rPr>
                                <w:rFonts w:hint="eastAsia"/>
                              </w:rPr>
                              <w:t>年　　月　　日）</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D10625D" id="正方形/長方形 50" o:spid="_x0000_s1028" style="position:absolute;left:0;text-align:left;margin-left:311.9pt;margin-top:17.4pt;width:211.8pt;height:20.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" filled="f" strokecolor="black [3213]" strokeweight=".25pt">
                <v:textbox style="mso-fit-shape-to-text:t" inset="0,0,,0">
                  <w:txbxContent>
                    <w:p w:rsidR="00A76E20" w:rsidRPr="00A76E20" w:rsidRDefault="00A5450A" w:rsidP="00A76E20">
                      <w:pPr>
                        <w:jc w:val="center"/>
                        <w:rPr>
                          <w:b/>
                          <w:color w:val="000000" w:themeColor="text1"/>
                          <w:sz w:val="32"/>
                        </w:rPr>
                      </w:pPr>
                      <w:r>
                        <w:rPr>
                          <w:rFonts w:hint="eastAsia"/>
                        </w:rPr>
                        <w:t>（計画作成</w:t>
                      </w:r>
                      <w:r w:rsidR="00A76E20" w:rsidRPr="00A76E20">
                        <w:rPr>
                          <w:rFonts w:hint="eastAsia"/>
                        </w:rPr>
                        <w:t>日：　　年　　月　　日）</w:t>
                      </w:r>
                    </w:p>
                  </w:txbxContent>
                </v:textbox>
                <w10:wrap anchorx="margin"/>
              </v:rect>
            </w:pict>
          </mc:Fallback>
        </mc:AlternateContent>
      </w:r>
      <w:r w:rsidR="002C2FBF" w:rsidRPr="00814BD7">
        <w:rPr>
          <w:rFonts w:hint="eastAsia"/>
        </w:rPr>
        <w:t>当社では、災害時や感染症発生時など非常時における事業継続のため、課題を分析・把握した上で、雇用環境の整備に取り組みます。</w:t>
      </w:r>
      <w:r w:rsidR="008808F2" w:rsidRPr="00814BD7">
        <w:rPr>
          <w:rFonts w:hint="eastAsia"/>
        </w:rPr>
        <w:t xml:space="preserve">　　　　　　　　　</w:t>
      </w:r>
      <w:r w:rsidR="00F25401" w:rsidRPr="00814BD7">
        <w:rPr>
          <w:rFonts w:hint="eastAsia"/>
        </w:rPr>
        <w:t xml:space="preserve">　　　　</w:t>
      </w:r>
    </w:p>
    <w:tbl>
      <w:tblPr>
        <w:tblStyle w:val="a3"/>
        <w:tblW w:w="10632" w:type="dxa"/>
        <w:tblInd w:w="-147" w:type="dxa"/>
        <w:tblLook w:val="04A0" w:firstRow="1" w:lastRow="0" w:firstColumn="1" w:lastColumn="0" w:noHBand="0" w:noVBand="1"/>
      </w:tblPr>
      <w:tblGrid>
        <w:gridCol w:w="1276"/>
        <w:gridCol w:w="284"/>
        <w:gridCol w:w="1417"/>
        <w:gridCol w:w="6237"/>
        <w:gridCol w:w="1418"/>
      </w:tblGrid>
      <w:tr w:rsidR="00814BD7" w:rsidRPr="00814BD7" w:rsidTr="00807E08">
        <w:tc>
          <w:tcPr>
            <w:tcW w:w="10632" w:type="dxa"/>
            <w:gridSpan w:val="5"/>
            <w:shd w:val="clear" w:color="auto" w:fill="F2F2F2" w:themeFill="background1" w:themeFillShade="F2"/>
          </w:tcPr>
          <w:p w:rsidR="002C2FBF" w:rsidRPr="00814BD7" w:rsidRDefault="002C2FBF" w:rsidP="00CF718F">
            <w:r w:rsidRPr="00814BD7">
              <w:rPr>
                <w:rFonts w:hint="eastAsia"/>
              </w:rPr>
              <w:t>１　現状分析・職場の課題</w:t>
            </w:r>
            <w:r w:rsidR="008808F2" w:rsidRPr="00814BD7">
              <w:rPr>
                <w:rFonts w:hint="eastAsia"/>
              </w:rPr>
              <w:t xml:space="preserve">　　　　　　　　　</w:t>
            </w:r>
          </w:p>
        </w:tc>
      </w:tr>
      <w:tr w:rsidR="00814BD7" w:rsidRPr="00814BD7" w:rsidTr="00A76E20">
        <w:tc>
          <w:tcPr>
            <w:tcW w:w="2977" w:type="dxa"/>
            <w:gridSpan w:val="3"/>
          </w:tcPr>
          <w:p w:rsidR="002C2FBF" w:rsidRPr="00814BD7" w:rsidRDefault="002C2FBF" w:rsidP="00CF718F">
            <w:r w:rsidRPr="00814BD7">
              <w:rPr>
                <w:rFonts w:hint="eastAsia"/>
              </w:rPr>
              <w:t>当社における非常時の想定</w:t>
            </w:r>
          </w:p>
        </w:tc>
        <w:tc>
          <w:tcPr>
            <w:tcW w:w="7655" w:type="dxa"/>
            <w:gridSpan w:val="2"/>
          </w:tcPr>
          <w:p w:rsidR="002C2FBF" w:rsidRPr="00814BD7" w:rsidRDefault="002C2FBF" w:rsidP="00CF718F">
            <w:r w:rsidRPr="00814BD7">
              <w:rPr>
                <w:rFonts w:hint="eastAsia"/>
              </w:rPr>
              <w:t>地震・台風・水害・感染症・その他（　　　　　　　）</w:t>
            </w:r>
          </w:p>
        </w:tc>
      </w:tr>
      <w:tr w:rsidR="00814BD7" w:rsidRPr="00814BD7" w:rsidTr="00807E08">
        <w:trPr>
          <w:trHeight w:val="1160"/>
        </w:trPr>
        <w:tc>
          <w:tcPr>
            <w:tcW w:w="1276" w:type="dxa"/>
            <w:vMerge w:val="restart"/>
            <w:textDirection w:val="tbRlV"/>
            <w:vAlign w:val="center"/>
          </w:tcPr>
          <w:p w:rsidR="00A76E20" w:rsidRPr="00814BD7" w:rsidRDefault="00A76E20" w:rsidP="00F61B1F">
            <w:pPr>
              <w:ind w:left="113" w:right="113"/>
              <w:jc w:val="center"/>
            </w:pPr>
            <w:r w:rsidRPr="00814BD7">
              <w:rPr>
                <w:rFonts w:hint="eastAsia"/>
              </w:rPr>
              <w:t>非常時における雇用環境整備に関する事項</w:t>
            </w:r>
          </w:p>
        </w:tc>
        <w:tc>
          <w:tcPr>
            <w:tcW w:w="7938" w:type="dxa"/>
            <w:gridSpan w:val="3"/>
          </w:tcPr>
          <w:p w:rsidR="00A76E20" w:rsidRPr="00814BD7" w:rsidRDefault="00A76E20" w:rsidP="00CF718F">
            <w:pPr>
              <w:rPr>
                <w:sz w:val="20"/>
              </w:rPr>
            </w:pPr>
            <w:r w:rsidRPr="00814BD7">
              <w:rPr>
                <w:rFonts w:hint="eastAsia"/>
                <w:sz w:val="20"/>
              </w:rPr>
              <w:t>①（非常時における事業継続体制の確保）</w:t>
            </w:r>
          </w:p>
          <w:p w:rsidR="00A76E20" w:rsidRPr="00814BD7" w:rsidRDefault="00A76E20" w:rsidP="00CF718F">
            <w:pPr>
              <w:rPr>
                <w:sz w:val="20"/>
              </w:rPr>
            </w:pPr>
            <w:r w:rsidRPr="00814BD7">
              <w:rPr>
                <w:rFonts w:hint="eastAsia"/>
                <w:sz w:val="20"/>
              </w:rPr>
              <w:t>非常時に多くの従業員が出社できない場合でも、最低限の事業活動を継続できる体制が整備されていますか</w:t>
            </w:r>
          </w:p>
        </w:tc>
        <w:tc>
          <w:tcPr>
            <w:tcW w:w="1418" w:type="dxa"/>
          </w:tcPr>
          <w:p w:rsidR="00A76E20" w:rsidRPr="00814BD7" w:rsidRDefault="00A76E20" w:rsidP="00CF718F"/>
          <w:p w:rsidR="00A76E20" w:rsidRPr="00814BD7" w:rsidRDefault="00A76E20" w:rsidP="00CF718F">
            <w:r w:rsidRPr="00814BD7">
              <w:rPr>
                <w:rFonts w:hint="eastAsia"/>
              </w:rPr>
              <w:t>いる・いない</w:t>
            </w:r>
          </w:p>
        </w:tc>
      </w:tr>
      <w:tr w:rsidR="00814BD7" w:rsidRPr="00814BD7" w:rsidTr="00807E08">
        <w:trPr>
          <w:trHeight w:val="506"/>
        </w:trPr>
        <w:tc>
          <w:tcPr>
            <w:tcW w:w="1276" w:type="dxa"/>
            <w:vMerge/>
          </w:tcPr>
          <w:p w:rsidR="00A76E20" w:rsidRPr="00814BD7" w:rsidRDefault="00A76E20" w:rsidP="00CF718F"/>
        </w:tc>
        <w:tc>
          <w:tcPr>
            <w:tcW w:w="284" w:type="dxa"/>
            <w:vMerge w:val="restart"/>
          </w:tcPr>
          <w:p w:rsidR="00A76E20" w:rsidRPr="00814BD7" w:rsidRDefault="00A76E20" w:rsidP="00805A20">
            <w:pPr>
              <w:ind w:left="200" w:hangingChars="100" w:hanging="200"/>
              <w:rPr>
                <w:sz w:val="20"/>
              </w:rPr>
            </w:pPr>
          </w:p>
        </w:tc>
        <w:tc>
          <w:tcPr>
            <w:tcW w:w="7654" w:type="dxa"/>
            <w:gridSpan w:val="2"/>
          </w:tcPr>
          <w:p w:rsidR="00A76E20" w:rsidRPr="00814BD7" w:rsidRDefault="00A76E20" w:rsidP="00805A20">
            <w:pPr>
              <w:ind w:left="200" w:hangingChars="100" w:hanging="200"/>
              <w:rPr>
                <w:sz w:val="20"/>
              </w:rPr>
            </w:pPr>
            <w:r w:rsidRPr="00814BD7">
              <w:rPr>
                <w:rFonts w:hint="eastAsia"/>
                <w:sz w:val="20"/>
              </w:rPr>
              <w:t>特定の業務を担う従業員が出社できない場合でも、代行できる従業員がいますか</w:t>
            </w:r>
          </w:p>
        </w:tc>
        <w:tc>
          <w:tcPr>
            <w:tcW w:w="1418" w:type="dxa"/>
          </w:tcPr>
          <w:p w:rsidR="00A76E20" w:rsidRPr="00814BD7" w:rsidRDefault="00A76E20" w:rsidP="00CF718F">
            <w:r w:rsidRPr="00814BD7">
              <w:rPr>
                <w:rFonts w:hint="eastAsia"/>
              </w:rPr>
              <w:t>いる・いない</w:t>
            </w:r>
          </w:p>
        </w:tc>
      </w:tr>
      <w:tr w:rsidR="00814BD7" w:rsidRPr="00814BD7" w:rsidTr="00807E08">
        <w:trPr>
          <w:trHeight w:val="474"/>
        </w:trPr>
        <w:tc>
          <w:tcPr>
            <w:tcW w:w="1276" w:type="dxa"/>
            <w:vMerge/>
          </w:tcPr>
          <w:p w:rsidR="00A76E20" w:rsidRPr="00814BD7" w:rsidRDefault="00A76E20" w:rsidP="00805A20"/>
        </w:tc>
        <w:tc>
          <w:tcPr>
            <w:tcW w:w="284" w:type="dxa"/>
            <w:vMerge/>
          </w:tcPr>
          <w:p w:rsidR="00A76E20" w:rsidRPr="00814BD7" w:rsidRDefault="00A76E20" w:rsidP="00805A20">
            <w:pPr>
              <w:rPr>
                <w:sz w:val="20"/>
              </w:rPr>
            </w:pPr>
          </w:p>
        </w:tc>
        <w:tc>
          <w:tcPr>
            <w:tcW w:w="7654" w:type="dxa"/>
            <w:gridSpan w:val="2"/>
          </w:tcPr>
          <w:p w:rsidR="00A76E20" w:rsidRPr="00814BD7" w:rsidRDefault="00A76E20" w:rsidP="00805A20">
            <w:pPr>
              <w:rPr>
                <w:sz w:val="20"/>
              </w:rPr>
            </w:pPr>
            <w:r w:rsidRPr="00814BD7">
              <w:rPr>
                <w:rFonts w:hint="eastAsia"/>
                <w:sz w:val="20"/>
              </w:rPr>
              <w:t>代替要員が対応できるよう、必要な業務をマニュアル化し、教育・育成を行っていますか</w:t>
            </w:r>
          </w:p>
        </w:tc>
        <w:tc>
          <w:tcPr>
            <w:tcW w:w="1418" w:type="dxa"/>
            <w:vAlign w:val="center"/>
          </w:tcPr>
          <w:p w:rsidR="00A76E20" w:rsidRPr="00814BD7" w:rsidRDefault="00A76E20" w:rsidP="00807E08">
            <w:r w:rsidRPr="00814BD7">
              <w:rPr>
                <w:rFonts w:hint="eastAsia"/>
              </w:rPr>
              <w:t>いる・いない</w:t>
            </w:r>
          </w:p>
        </w:tc>
      </w:tr>
      <w:tr w:rsidR="00814BD7" w:rsidRPr="00814BD7" w:rsidTr="00807E08">
        <w:trPr>
          <w:trHeight w:val="739"/>
        </w:trPr>
        <w:tc>
          <w:tcPr>
            <w:tcW w:w="1276" w:type="dxa"/>
            <w:vMerge/>
          </w:tcPr>
          <w:p w:rsidR="00A76E20" w:rsidRPr="00814BD7" w:rsidRDefault="00A76E20" w:rsidP="00805A20"/>
        </w:tc>
        <w:tc>
          <w:tcPr>
            <w:tcW w:w="7938" w:type="dxa"/>
            <w:gridSpan w:val="3"/>
          </w:tcPr>
          <w:p w:rsidR="00A76E20" w:rsidRPr="00814BD7" w:rsidRDefault="00A76E20" w:rsidP="00805A20">
            <w:pPr>
              <w:rPr>
                <w:sz w:val="20"/>
              </w:rPr>
            </w:pPr>
            <w:r w:rsidRPr="00814BD7">
              <w:rPr>
                <w:rFonts w:hint="eastAsia"/>
                <w:sz w:val="20"/>
              </w:rPr>
              <w:t>②（非常時における勤務制度の整備・活用）</w:t>
            </w:r>
          </w:p>
          <w:p w:rsidR="00A76E20" w:rsidRPr="00814BD7" w:rsidRDefault="00A76E20" w:rsidP="00805A20">
            <w:pPr>
              <w:rPr>
                <w:sz w:val="20"/>
              </w:rPr>
            </w:pPr>
            <w:r w:rsidRPr="00814BD7">
              <w:rPr>
                <w:rFonts w:hint="eastAsia"/>
                <w:sz w:val="20"/>
              </w:rPr>
              <w:t>非常時に柔軟な対応ができるよう勤務制度等を整備し、実際に活用できるようにしていますか</w:t>
            </w:r>
          </w:p>
        </w:tc>
        <w:tc>
          <w:tcPr>
            <w:tcW w:w="1418" w:type="dxa"/>
            <w:vAlign w:val="center"/>
          </w:tcPr>
          <w:p w:rsidR="00A76E20" w:rsidRPr="00814BD7" w:rsidRDefault="00A76E20" w:rsidP="00807E08">
            <w:r w:rsidRPr="00814BD7">
              <w:rPr>
                <w:rFonts w:hint="eastAsia"/>
              </w:rPr>
              <w:t>いる・いない</w:t>
            </w:r>
          </w:p>
        </w:tc>
      </w:tr>
      <w:tr w:rsidR="00814BD7" w:rsidRPr="00814BD7" w:rsidTr="00807E08">
        <w:tc>
          <w:tcPr>
            <w:tcW w:w="1276" w:type="dxa"/>
            <w:vMerge/>
          </w:tcPr>
          <w:p w:rsidR="00A76E20" w:rsidRPr="00814BD7" w:rsidRDefault="00A76E20" w:rsidP="00805A20"/>
        </w:tc>
        <w:tc>
          <w:tcPr>
            <w:tcW w:w="284" w:type="dxa"/>
            <w:vMerge w:val="restart"/>
          </w:tcPr>
          <w:p w:rsidR="00A76E20" w:rsidRPr="00814BD7" w:rsidRDefault="00A76E20" w:rsidP="00805A20">
            <w:pPr>
              <w:ind w:firstLineChars="100" w:firstLine="200"/>
              <w:rPr>
                <w:sz w:val="20"/>
              </w:rPr>
            </w:pPr>
          </w:p>
        </w:tc>
        <w:tc>
          <w:tcPr>
            <w:tcW w:w="7654" w:type="dxa"/>
            <w:gridSpan w:val="2"/>
          </w:tcPr>
          <w:p w:rsidR="00A76E20" w:rsidRPr="00814BD7" w:rsidRDefault="00A76E20" w:rsidP="00805A20">
            <w:pPr>
              <w:rPr>
                <w:sz w:val="20"/>
              </w:rPr>
            </w:pPr>
            <w:r w:rsidRPr="00814BD7">
              <w:rPr>
                <w:rFonts w:hint="eastAsia"/>
                <w:sz w:val="20"/>
              </w:rPr>
              <w:t>テレワークや在宅勤務制度を導入し活用していますか</w:t>
            </w:r>
          </w:p>
        </w:tc>
        <w:tc>
          <w:tcPr>
            <w:tcW w:w="1418" w:type="dxa"/>
          </w:tcPr>
          <w:p w:rsidR="00A76E20" w:rsidRPr="00814BD7" w:rsidRDefault="00A76E20" w:rsidP="00805A20">
            <w:r w:rsidRPr="00814BD7">
              <w:rPr>
                <w:rFonts w:hint="eastAsia"/>
              </w:rPr>
              <w:t>いる・いない</w:t>
            </w:r>
          </w:p>
        </w:tc>
      </w:tr>
      <w:tr w:rsidR="00814BD7" w:rsidRPr="00814BD7" w:rsidTr="00807E08">
        <w:trPr>
          <w:trHeight w:val="425"/>
        </w:trPr>
        <w:tc>
          <w:tcPr>
            <w:tcW w:w="1276" w:type="dxa"/>
            <w:vMerge/>
          </w:tcPr>
          <w:p w:rsidR="00A76E20" w:rsidRPr="00814BD7" w:rsidRDefault="00A76E20" w:rsidP="00805A20"/>
        </w:tc>
        <w:tc>
          <w:tcPr>
            <w:tcW w:w="284" w:type="dxa"/>
            <w:vMerge/>
          </w:tcPr>
          <w:p w:rsidR="00A76E20" w:rsidRPr="00814BD7" w:rsidRDefault="00A76E20" w:rsidP="00805A20">
            <w:pPr>
              <w:ind w:leftChars="100" w:left="210"/>
              <w:rPr>
                <w:sz w:val="20"/>
              </w:rPr>
            </w:pPr>
          </w:p>
        </w:tc>
        <w:tc>
          <w:tcPr>
            <w:tcW w:w="7654" w:type="dxa"/>
            <w:gridSpan w:val="2"/>
          </w:tcPr>
          <w:p w:rsidR="00A76E20" w:rsidRPr="00814BD7" w:rsidRDefault="00A76E20" w:rsidP="00805A20">
            <w:pPr>
              <w:rPr>
                <w:sz w:val="20"/>
              </w:rPr>
            </w:pPr>
            <w:r w:rsidRPr="00814BD7">
              <w:rPr>
                <w:rFonts w:hint="eastAsia"/>
                <w:sz w:val="20"/>
              </w:rPr>
              <w:t>時差勤務やフレックスタイム制度を導入し活用していますか</w:t>
            </w:r>
          </w:p>
        </w:tc>
        <w:tc>
          <w:tcPr>
            <w:tcW w:w="1418" w:type="dxa"/>
          </w:tcPr>
          <w:p w:rsidR="00A76E20" w:rsidRPr="00814BD7" w:rsidRDefault="00A76E20" w:rsidP="00805A20">
            <w:r w:rsidRPr="00814BD7">
              <w:rPr>
                <w:rFonts w:hint="eastAsia"/>
              </w:rPr>
              <w:t>いる・いない</w:t>
            </w:r>
          </w:p>
        </w:tc>
      </w:tr>
      <w:tr w:rsidR="00814BD7" w:rsidRPr="00814BD7" w:rsidTr="00A76E20">
        <w:trPr>
          <w:trHeight w:val="540"/>
        </w:trPr>
        <w:tc>
          <w:tcPr>
            <w:tcW w:w="1276" w:type="dxa"/>
            <w:vMerge/>
          </w:tcPr>
          <w:p w:rsidR="00A76E20" w:rsidRPr="00814BD7" w:rsidRDefault="00A76E20" w:rsidP="00805A20"/>
        </w:tc>
        <w:tc>
          <w:tcPr>
            <w:tcW w:w="284" w:type="dxa"/>
            <w:vMerge/>
          </w:tcPr>
          <w:p w:rsidR="00A76E20" w:rsidRPr="00814BD7" w:rsidRDefault="00A76E20" w:rsidP="00805A20">
            <w:pPr>
              <w:ind w:leftChars="100" w:left="210"/>
              <w:rPr>
                <w:sz w:val="20"/>
              </w:rPr>
            </w:pPr>
          </w:p>
        </w:tc>
        <w:tc>
          <w:tcPr>
            <w:tcW w:w="7654" w:type="dxa"/>
            <w:gridSpan w:val="2"/>
          </w:tcPr>
          <w:p w:rsidR="00A76E20" w:rsidRPr="00814BD7" w:rsidRDefault="00A76E20" w:rsidP="00805A20">
            <w:pPr>
              <w:rPr>
                <w:sz w:val="20"/>
              </w:rPr>
            </w:pPr>
            <w:r w:rsidRPr="00814BD7">
              <w:rPr>
                <w:rFonts w:hint="eastAsia"/>
                <w:sz w:val="20"/>
              </w:rPr>
              <w:t>非常時の休暇制度として、年次有給休暇とは別に従業員が取得できる有給の特別休暇制度はありますか。</w:t>
            </w:r>
          </w:p>
        </w:tc>
        <w:tc>
          <w:tcPr>
            <w:tcW w:w="1418" w:type="dxa"/>
            <w:vAlign w:val="center"/>
          </w:tcPr>
          <w:p w:rsidR="00A76E20" w:rsidRPr="00814BD7" w:rsidRDefault="00A76E20" w:rsidP="00A76E20">
            <w:pPr>
              <w:jc w:val="center"/>
            </w:pPr>
            <w:r w:rsidRPr="00814BD7">
              <w:rPr>
                <w:rFonts w:hint="eastAsia"/>
              </w:rPr>
              <w:t>ある・ない</w:t>
            </w:r>
          </w:p>
        </w:tc>
      </w:tr>
      <w:tr w:rsidR="00814BD7" w:rsidRPr="00814BD7" w:rsidTr="00C70FC9">
        <w:trPr>
          <w:trHeight w:val="540"/>
        </w:trPr>
        <w:tc>
          <w:tcPr>
            <w:tcW w:w="1276" w:type="dxa"/>
            <w:vMerge/>
          </w:tcPr>
          <w:p w:rsidR="00B56C50" w:rsidRPr="00814BD7" w:rsidRDefault="00B56C50" w:rsidP="00B56C50"/>
        </w:tc>
        <w:tc>
          <w:tcPr>
            <w:tcW w:w="284" w:type="dxa"/>
            <w:vMerge/>
          </w:tcPr>
          <w:p w:rsidR="00B56C50" w:rsidRPr="00814BD7" w:rsidRDefault="00B56C50" w:rsidP="00B56C50">
            <w:pPr>
              <w:ind w:leftChars="100" w:left="210"/>
              <w:rPr>
                <w:sz w:val="20"/>
              </w:rPr>
            </w:pPr>
          </w:p>
        </w:tc>
        <w:tc>
          <w:tcPr>
            <w:tcW w:w="7654" w:type="dxa"/>
            <w:gridSpan w:val="2"/>
            <w:vAlign w:val="center"/>
          </w:tcPr>
          <w:p w:rsidR="00B56C50" w:rsidRPr="00814BD7" w:rsidRDefault="00B56C50" w:rsidP="00B56C50">
            <w:pPr>
              <w:rPr>
                <w:sz w:val="20"/>
              </w:rPr>
            </w:pPr>
            <w:r w:rsidRPr="00814BD7">
              <w:rPr>
                <w:rFonts w:hint="eastAsia"/>
                <w:sz w:val="20"/>
              </w:rPr>
              <w:t>休業手当の支払いについて就業規則等に定めていますか。</w:t>
            </w:r>
          </w:p>
        </w:tc>
        <w:tc>
          <w:tcPr>
            <w:tcW w:w="1418" w:type="dxa"/>
            <w:vAlign w:val="center"/>
          </w:tcPr>
          <w:p w:rsidR="00B56C50" w:rsidRPr="00814BD7" w:rsidRDefault="00B56C50" w:rsidP="00B56C50">
            <w:pPr>
              <w:jc w:val="center"/>
              <w:rPr>
                <w:noProof/>
              </w:rPr>
            </w:pPr>
            <w:r w:rsidRPr="00814BD7">
              <w:rPr>
                <w:rFonts w:hint="eastAsia"/>
              </w:rPr>
              <w:t>ある・ない</w:t>
            </w:r>
          </w:p>
        </w:tc>
      </w:tr>
      <w:tr w:rsidR="00814BD7" w:rsidRPr="00814BD7" w:rsidTr="00807E08">
        <w:tc>
          <w:tcPr>
            <w:tcW w:w="1276" w:type="dxa"/>
            <w:vMerge/>
          </w:tcPr>
          <w:p w:rsidR="00B56C50" w:rsidRPr="00814BD7" w:rsidRDefault="00B56C50" w:rsidP="00B56C50"/>
        </w:tc>
        <w:tc>
          <w:tcPr>
            <w:tcW w:w="7938" w:type="dxa"/>
            <w:gridSpan w:val="3"/>
          </w:tcPr>
          <w:p w:rsidR="00B56C50" w:rsidRPr="00814BD7" w:rsidRDefault="00B56C50" w:rsidP="00B56C50">
            <w:pPr>
              <w:rPr>
                <w:sz w:val="20"/>
              </w:rPr>
            </w:pPr>
            <w:r w:rsidRPr="00814BD7">
              <w:rPr>
                <w:rFonts w:hint="eastAsia"/>
                <w:sz w:val="20"/>
              </w:rPr>
              <w:t>③（非正規社員に対する取組）</w:t>
            </w:r>
          </w:p>
          <w:p w:rsidR="00B56C50" w:rsidRPr="00814BD7" w:rsidRDefault="00B56C50" w:rsidP="00B56C50">
            <w:pPr>
              <w:rPr>
                <w:sz w:val="20"/>
              </w:rPr>
            </w:pPr>
            <w:r w:rsidRPr="00814BD7">
              <w:rPr>
                <w:rFonts w:hint="eastAsia"/>
                <w:sz w:val="20"/>
              </w:rPr>
              <w:t>非常時における勤務制度等については、非正規社員でも原則正社員と同様に活用できるようにしていますか</w:t>
            </w:r>
          </w:p>
        </w:tc>
        <w:tc>
          <w:tcPr>
            <w:tcW w:w="1418" w:type="dxa"/>
          </w:tcPr>
          <w:p w:rsidR="00B56C50" w:rsidRPr="00814BD7" w:rsidRDefault="00B56C50" w:rsidP="00B56C50"/>
          <w:p w:rsidR="00B56C50" w:rsidRPr="00814BD7" w:rsidRDefault="00B56C50" w:rsidP="00B56C50">
            <w:r w:rsidRPr="00814BD7">
              <w:rPr>
                <w:rFonts w:hint="eastAsia"/>
              </w:rPr>
              <w:t>いる・いない</w:t>
            </w:r>
          </w:p>
        </w:tc>
      </w:tr>
      <w:tr w:rsidR="00814BD7" w:rsidRPr="00814BD7" w:rsidTr="008808F2">
        <w:trPr>
          <w:trHeight w:val="716"/>
        </w:trPr>
        <w:tc>
          <w:tcPr>
            <w:tcW w:w="1276" w:type="dxa"/>
            <w:vMerge w:val="restart"/>
            <w:textDirection w:val="tbRlV"/>
          </w:tcPr>
          <w:p w:rsidR="00B56C50" w:rsidRPr="00814BD7" w:rsidRDefault="00B56C50" w:rsidP="00B56C50">
            <w:pPr>
              <w:ind w:left="113" w:right="113"/>
              <w:jc w:val="center"/>
            </w:pPr>
            <w:r w:rsidRPr="00814BD7">
              <w:rPr>
                <w:rFonts w:hint="eastAsia"/>
                <w:bCs/>
              </w:rPr>
              <w:t>その他非常時対応として確認しておくべき事項</w:t>
            </w:r>
          </w:p>
        </w:tc>
        <w:tc>
          <w:tcPr>
            <w:tcW w:w="7938" w:type="dxa"/>
            <w:gridSpan w:val="3"/>
          </w:tcPr>
          <w:p w:rsidR="00B56C50" w:rsidRPr="00814BD7" w:rsidRDefault="00B56C50" w:rsidP="00B56C50">
            <w:pPr>
              <w:rPr>
                <w:sz w:val="20"/>
              </w:rPr>
            </w:pPr>
            <w:r w:rsidRPr="00814BD7">
              <w:rPr>
                <w:rFonts w:hint="eastAsia"/>
                <w:sz w:val="20"/>
              </w:rPr>
              <w:t>非常時における従業員の安全衛生管理体制は整備されていますか。非常時に必要な物資（マスクや消毒液等の衛生用品、非常食等）を備蓄していますか。</w:t>
            </w:r>
          </w:p>
        </w:tc>
        <w:tc>
          <w:tcPr>
            <w:tcW w:w="1418" w:type="dxa"/>
            <w:vAlign w:val="center"/>
          </w:tcPr>
          <w:p w:rsidR="00B56C50" w:rsidRPr="00814BD7" w:rsidRDefault="00B56C50" w:rsidP="00B56C50">
            <w:r w:rsidRPr="00814BD7">
              <w:rPr>
                <w:rFonts w:hint="eastAsia"/>
              </w:rPr>
              <w:t>いる・いない</w:t>
            </w:r>
          </w:p>
        </w:tc>
      </w:tr>
      <w:tr w:rsidR="00814BD7" w:rsidRPr="00814BD7" w:rsidTr="00807E08">
        <w:tc>
          <w:tcPr>
            <w:tcW w:w="1276" w:type="dxa"/>
            <w:vMerge/>
          </w:tcPr>
          <w:p w:rsidR="00B56C50" w:rsidRPr="00814BD7" w:rsidRDefault="00B56C50" w:rsidP="00B56C50"/>
        </w:tc>
        <w:tc>
          <w:tcPr>
            <w:tcW w:w="7938" w:type="dxa"/>
            <w:gridSpan w:val="3"/>
          </w:tcPr>
          <w:p w:rsidR="00B56C50" w:rsidRPr="00814BD7" w:rsidRDefault="00B56C50" w:rsidP="00B56C50">
            <w:pPr>
              <w:rPr>
                <w:sz w:val="20"/>
              </w:rPr>
            </w:pPr>
            <w:r w:rsidRPr="00814BD7">
              <w:rPr>
                <w:rFonts w:hint="eastAsia"/>
                <w:sz w:val="20"/>
              </w:rPr>
              <w:t>従業員や従業員の家族に向けて、感染防止策の啓発を行っていますか</w:t>
            </w:r>
          </w:p>
        </w:tc>
        <w:tc>
          <w:tcPr>
            <w:tcW w:w="1418" w:type="dxa"/>
          </w:tcPr>
          <w:p w:rsidR="00B56C50" w:rsidRPr="00814BD7" w:rsidRDefault="00B56C50" w:rsidP="00B56C50">
            <w:r w:rsidRPr="00814BD7">
              <w:rPr>
                <w:rFonts w:hint="eastAsia"/>
              </w:rPr>
              <w:t>いる・いない</w:t>
            </w:r>
          </w:p>
        </w:tc>
      </w:tr>
      <w:tr w:rsidR="00814BD7" w:rsidRPr="00814BD7" w:rsidTr="00807E08">
        <w:tc>
          <w:tcPr>
            <w:tcW w:w="1276" w:type="dxa"/>
            <w:vMerge/>
          </w:tcPr>
          <w:p w:rsidR="00B56C50" w:rsidRPr="00814BD7" w:rsidRDefault="00B56C50" w:rsidP="00B56C50"/>
        </w:tc>
        <w:tc>
          <w:tcPr>
            <w:tcW w:w="7938" w:type="dxa"/>
            <w:gridSpan w:val="3"/>
          </w:tcPr>
          <w:p w:rsidR="00B56C50" w:rsidRPr="00814BD7" w:rsidRDefault="00B56C50" w:rsidP="00B56C50">
            <w:pPr>
              <w:rPr>
                <w:sz w:val="20"/>
              </w:rPr>
            </w:pPr>
            <w:r w:rsidRPr="00814BD7">
              <w:rPr>
                <w:rFonts w:hint="eastAsia"/>
                <w:sz w:val="20"/>
              </w:rPr>
              <w:t>非常時に従業員や行政機関等（消防や保健所等）と連絡を取り合うことができますか（緊急連絡網の整備等）</w:t>
            </w:r>
          </w:p>
        </w:tc>
        <w:tc>
          <w:tcPr>
            <w:tcW w:w="1418" w:type="dxa"/>
          </w:tcPr>
          <w:p w:rsidR="00B56C50" w:rsidRPr="00814BD7" w:rsidRDefault="00B56C50" w:rsidP="00B56C50">
            <w:r w:rsidRPr="00814BD7">
              <w:rPr>
                <w:rFonts w:hint="eastAsia"/>
              </w:rPr>
              <w:t>できる・</w:t>
            </w:r>
          </w:p>
          <w:p w:rsidR="00B56C50" w:rsidRPr="00814BD7" w:rsidRDefault="00B56C50" w:rsidP="00B56C50">
            <w:r w:rsidRPr="00814BD7">
              <w:rPr>
                <w:rFonts w:hint="eastAsia"/>
              </w:rPr>
              <w:t>できない</w:t>
            </w:r>
          </w:p>
        </w:tc>
      </w:tr>
      <w:tr w:rsidR="00814BD7" w:rsidRPr="00814BD7" w:rsidTr="00F61B1F">
        <w:trPr>
          <w:cantSplit/>
          <w:trHeight w:val="660"/>
        </w:trPr>
        <w:tc>
          <w:tcPr>
            <w:tcW w:w="1276" w:type="dxa"/>
            <w:textDirection w:val="tbRlV"/>
            <w:vAlign w:val="center"/>
          </w:tcPr>
          <w:p w:rsidR="00B56C50" w:rsidRPr="00814BD7" w:rsidRDefault="00B56C50" w:rsidP="00B56C50">
            <w:pPr>
              <w:ind w:left="113" w:right="113"/>
              <w:jc w:val="center"/>
            </w:pPr>
            <w:r w:rsidRPr="00814BD7">
              <w:rPr>
                <w:rFonts w:hint="eastAsia"/>
              </w:rPr>
              <w:t>社内</w:t>
            </w:r>
          </w:p>
          <w:p w:rsidR="00B56C50" w:rsidRPr="00814BD7" w:rsidRDefault="00B56C50" w:rsidP="00B56C50">
            <w:pPr>
              <w:ind w:left="113" w:right="113"/>
              <w:jc w:val="center"/>
            </w:pPr>
            <w:r w:rsidRPr="00814BD7">
              <w:rPr>
                <w:rFonts w:hint="eastAsia"/>
              </w:rPr>
              <w:t>周知</w:t>
            </w:r>
          </w:p>
        </w:tc>
        <w:tc>
          <w:tcPr>
            <w:tcW w:w="7938" w:type="dxa"/>
            <w:gridSpan w:val="3"/>
          </w:tcPr>
          <w:p w:rsidR="00B56C50" w:rsidRPr="00814BD7" w:rsidRDefault="00B56C50" w:rsidP="00B56C50">
            <w:pPr>
              <w:rPr>
                <w:sz w:val="20"/>
              </w:rPr>
            </w:pPr>
            <w:r w:rsidRPr="00814BD7">
              <w:rPr>
                <w:rFonts w:hint="eastAsia"/>
                <w:sz w:val="20"/>
              </w:rPr>
              <w:t>非常時における会社の制度や取組を、従業員に周知・啓発していますか</w:t>
            </w:r>
          </w:p>
        </w:tc>
        <w:tc>
          <w:tcPr>
            <w:tcW w:w="1418" w:type="dxa"/>
            <w:vAlign w:val="center"/>
          </w:tcPr>
          <w:p w:rsidR="00B56C50" w:rsidRPr="00814BD7" w:rsidRDefault="00B56C50" w:rsidP="00B56C50">
            <w:r w:rsidRPr="00814BD7">
              <w:rPr>
                <w:rFonts w:hint="eastAsia"/>
              </w:rPr>
              <w:t>いる・いない</w:t>
            </w:r>
          </w:p>
        </w:tc>
      </w:tr>
      <w:tr w:rsidR="00814BD7" w:rsidRPr="00814BD7" w:rsidTr="00F61B1F">
        <w:trPr>
          <w:cantSplit/>
          <w:trHeight w:val="1265"/>
        </w:trPr>
        <w:tc>
          <w:tcPr>
            <w:tcW w:w="1276" w:type="dxa"/>
          </w:tcPr>
          <w:p w:rsidR="00B56C50" w:rsidRPr="00814BD7" w:rsidRDefault="00B56C50" w:rsidP="00B56C50">
            <w:pPr>
              <w:jc w:val="center"/>
            </w:pPr>
            <w:r w:rsidRPr="00814BD7">
              <w:rPr>
                <w:rFonts w:hint="eastAsia"/>
              </w:rPr>
              <w:t>非常時に</w:t>
            </w:r>
          </w:p>
          <w:p w:rsidR="00B56C50" w:rsidRPr="00814BD7" w:rsidRDefault="00B56C50" w:rsidP="00B56C50">
            <w:pPr>
              <w:ind w:firstLineChars="100" w:firstLine="210"/>
            </w:pPr>
            <w:r w:rsidRPr="00814BD7">
              <w:rPr>
                <w:rFonts w:hint="eastAsia"/>
              </w:rPr>
              <w:t>おける</w:t>
            </w:r>
          </w:p>
          <w:p w:rsidR="00B56C50" w:rsidRPr="00814BD7" w:rsidRDefault="00B56C50" w:rsidP="00B56C50">
            <w:pPr>
              <w:jc w:val="center"/>
            </w:pPr>
            <w:r w:rsidRPr="00814BD7">
              <w:rPr>
                <w:rFonts w:hint="eastAsia"/>
              </w:rPr>
              <w:t>当社特有</w:t>
            </w:r>
          </w:p>
          <w:p w:rsidR="00B56C50" w:rsidRPr="00814BD7" w:rsidRDefault="00B56C50" w:rsidP="00B56C50">
            <w:pPr>
              <w:jc w:val="center"/>
            </w:pPr>
            <w:r w:rsidRPr="00814BD7">
              <w:rPr>
                <w:rFonts w:hint="eastAsia"/>
              </w:rPr>
              <w:t>の課題</w:t>
            </w:r>
          </w:p>
        </w:tc>
        <w:tc>
          <w:tcPr>
            <w:tcW w:w="7938" w:type="dxa"/>
            <w:gridSpan w:val="3"/>
          </w:tcPr>
          <w:p w:rsidR="00A5450A" w:rsidRPr="00814BD7" w:rsidRDefault="00A5450A" w:rsidP="00A5450A">
            <w:pPr>
              <w:rPr>
                <w:sz w:val="20"/>
              </w:rPr>
            </w:pPr>
          </w:p>
          <w:p w:rsidR="00B56C50" w:rsidRPr="00814BD7" w:rsidRDefault="00B56C50" w:rsidP="00B56C50">
            <w:pPr>
              <w:rPr>
                <w:sz w:val="20"/>
              </w:rPr>
            </w:pPr>
          </w:p>
        </w:tc>
        <w:tc>
          <w:tcPr>
            <w:tcW w:w="1418" w:type="dxa"/>
          </w:tcPr>
          <w:p w:rsidR="00B56C50" w:rsidRPr="00814BD7" w:rsidRDefault="00B56C50" w:rsidP="00B56C50"/>
        </w:tc>
      </w:tr>
    </w:tbl>
    <w:p w:rsidR="002C2FBF" w:rsidRPr="00814BD7" w:rsidRDefault="002C2FBF" w:rsidP="002C2FBF">
      <w:pPr>
        <w:rPr>
          <w:sz w:val="16"/>
        </w:rPr>
      </w:pPr>
      <w:r w:rsidRPr="00814BD7">
        <w:rPr>
          <w:sz w:val="16"/>
        </w:rPr>
        <w:t>※</w:t>
      </w:r>
      <w:r w:rsidRPr="00814BD7">
        <w:rPr>
          <w:rFonts w:hint="eastAsia"/>
          <w:sz w:val="16"/>
        </w:rPr>
        <w:t>中小企業庁「事業継続能力の自己診断チェックリスト」を参考に作成</w:t>
      </w:r>
    </w:p>
    <w:p w:rsidR="002C2FBF" w:rsidRPr="00814BD7" w:rsidRDefault="002C2FBF" w:rsidP="002C2FBF">
      <w:pPr>
        <w:rPr>
          <w:sz w:val="16"/>
        </w:rPr>
      </w:pPr>
      <w:r w:rsidRPr="00814BD7">
        <w:rPr>
          <w:sz w:val="16"/>
        </w:rPr>
        <w:t>※</w:t>
      </w:r>
      <w:r w:rsidRPr="00814BD7">
        <w:rPr>
          <w:rFonts w:hint="eastAsia"/>
          <w:sz w:val="16"/>
        </w:rPr>
        <w:t>感染症や災害時など、非常時の事業継続計画については、内閣府や経済産業省のガイドライン等に基づき、適切に対応してください</w:t>
      </w:r>
    </w:p>
    <w:tbl>
      <w:tblPr>
        <w:tblStyle w:val="a3"/>
        <w:tblW w:w="10578" w:type="dxa"/>
        <w:tblLook w:val="04A0" w:firstRow="1" w:lastRow="0" w:firstColumn="1" w:lastColumn="0" w:noHBand="0" w:noVBand="1"/>
      </w:tblPr>
      <w:tblGrid>
        <w:gridCol w:w="10578"/>
      </w:tblGrid>
      <w:tr w:rsidR="00814BD7" w:rsidRPr="00814BD7" w:rsidTr="00FA2B58">
        <w:trPr>
          <w:trHeight w:val="699"/>
        </w:trPr>
        <w:tc>
          <w:tcPr>
            <w:tcW w:w="10578" w:type="dxa"/>
            <w:shd w:val="clear" w:color="auto" w:fill="F2F2F2" w:themeFill="background1" w:themeFillShade="F2"/>
          </w:tcPr>
          <w:p w:rsidR="002C2FBF" w:rsidRPr="00C42A53" w:rsidRDefault="002C2FBF" w:rsidP="00CF718F">
            <w:pPr>
              <w:rPr>
                <w:b/>
                <w:bCs/>
                <w:sz w:val="20"/>
              </w:rPr>
            </w:pPr>
            <w:r w:rsidRPr="00C42A53">
              <w:rPr>
                <w:rFonts w:hint="eastAsia"/>
                <w:b/>
                <w:bCs/>
                <w:sz w:val="20"/>
              </w:rPr>
              <w:lastRenderedPageBreak/>
              <w:t>２　具体的な取組計画</w:t>
            </w:r>
          </w:p>
          <w:p w:rsidR="002C2FBF" w:rsidRPr="00C42A53" w:rsidRDefault="002C2FBF" w:rsidP="00CF718F">
            <w:pPr>
              <w:rPr>
                <w:b/>
                <w:bCs/>
                <w:sz w:val="20"/>
              </w:rPr>
            </w:pPr>
            <w:r w:rsidRPr="00C42A53">
              <w:rPr>
                <w:rFonts w:hint="eastAsia"/>
                <w:b/>
                <w:bCs/>
                <w:sz w:val="20"/>
              </w:rPr>
              <w:t xml:space="preserve">　　※必ず２人以上のプロジェクトチームを設置して取組を行ってください</w:t>
            </w:r>
          </w:p>
        </w:tc>
      </w:tr>
      <w:tr w:rsidR="00814BD7" w:rsidRPr="00814BD7" w:rsidTr="00C42A53">
        <w:trPr>
          <w:trHeight w:val="532"/>
        </w:trPr>
        <w:tc>
          <w:tcPr>
            <w:tcW w:w="10578" w:type="dxa"/>
            <w:shd w:val="clear" w:color="auto" w:fill="F2F2F2" w:themeFill="background1" w:themeFillShade="F2"/>
          </w:tcPr>
          <w:p w:rsidR="002C2FBF" w:rsidRPr="00C42A53" w:rsidRDefault="002C2FBF" w:rsidP="00CF718F">
            <w:pPr>
              <w:jc w:val="center"/>
              <w:rPr>
                <w:b/>
                <w:sz w:val="20"/>
              </w:rPr>
            </w:pPr>
            <w:r w:rsidRPr="00C42A53">
              <w:rPr>
                <w:rFonts w:hint="eastAsia"/>
                <w:b/>
                <w:sz w:val="20"/>
              </w:rPr>
              <w:t>取組内容（非常時における雇用環境整備に関する事項）</w:t>
            </w:r>
          </w:p>
        </w:tc>
      </w:tr>
      <w:tr w:rsidR="00814BD7" w:rsidRPr="00814BD7" w:rsidTr="00FA2B58">
        <w:trPr>
          <w:trHeight w:val="2896"/>
        </w:trPr>
        <w:tc>
          <w:tcPr>
            <w:tcW w:w="10578" w:type="dxa"/>
          </w:tcPr>
          <w:p w:rsidR="002C2FBF" w:rsidRPr="00814BD7" w:rsidRDefault="002C2FBF" w:rsidP="00CF718F">
            <w:r w:rsidRPr="00814BD7">
              <w:rPr>
                <w:rFonts w:hint="eastAsia"/>
              </w:rPr>
              <w:t>（①非常時における事業継続体制の確保）</w:t>
            </w:r>
          </w:p>
          <w:p w:rsidR="002C2FBF" w:rsidRPr="00814BD7" w:rsidRDefault="002C2FBF" w:rsidP="00CF718F"/>
          <w:p w:rsidR="00A5450A" w:rsidRPr="00814BD7" w:rsidRDefault="00A5450A" w:rsidP="00CF718F"/>
          <w:p w:rsidR="002C2FBF" w:rsidRPr="00814BD7" w:rsidRDefault="002C2FBF" w:rsidP="00CF718F">
            <w:r w:rsidRPr="00814BD7">
              <w:rPr>
                <w:rFonts w:hint="eastAsia"/>
              </w:rPr>
              <w:t>（②非常時における勤務制度の整備・活用）</w:t>
            </w:r>
          </w:p>
          <w:p w:rsidR="002C2FBF" w:rsidRPr="00814BD7" w:rsidRDefault="002C2FBF" w:rsidP="00CF718F"/>
          <w:p w:rsidR="002C2FBF" w:rsidRPr="00814BD7" w:rsidRDefault="002C2FBF" w:rsidP="00CF718F"/>
          <w:p w:rsidR="002C2FBF" w:rsidRPr="00814BD7" w:rsidRDefault="002C2FBF" w:rsidP="00CF718F">
            <w:r w:rsidRPr="00814BD7">
              <w:rPr>
                <w:rFonts w:hint="eastAsia"/>
              </w:rPr>
              <w:t>（③非正規社員に対する取組）</w:t>
            </w:r>
          </w:p>
          <w:p w:rsidR="002C2FBF" w:rsidRPr="00814BD7" w:rsidRDefault="002C2FBF" w:rsidP="00CF718F"/>
          <w:p w:rsidR="002C2FBF" w:rsidRPr="00814BD7" w:rsidRDefault="002C2FBF" w:rsidP="00CF718F">
            <w:pPr>
              <w:rPr>
                <w:sz w:val="16"/>
              </w:rPr>
            </w:pPr>
          </w:p>
        </w:tc>
      </w:tr>
      <w:tr w:rsidR="00814BD7" w:rsidRPr="00814BD7" w:rsidTr="00D95080">
        <w:trPr>
          <w:trHeight w:val="518"/>
        </w:trPr>
        <w:tc>
          <w:tcPr>
            <w:tcW w:w="10578" w:type="dxa"/>
            <w:shd w:val="clear" w:color="auto" w:fill="F2F2F2" w:themeFill="background1" w:themeFillShade="F2"/>
          </w:tcPr>
          <w:p w:rsidR="002C2FBF" w:rsidRPr="00814BD7" w:rsidRDefault="002C2FBF" w:rsidP="00CF718F">
            <w:pPr>
              <w:jc w:val="center"/>
              <w:rPr>
                <w:b/>
              </w:rPr>
            </w:pPr>
            <w:r w:rsidRPr="00814BD7">
              <w:rPr>
                <w:rFonts w:hint="eastAsia"/>
                <w:b/>
                <w:sz w:val="22"/>
              </w:rPr>
              <w:t>取組内容（その他非常時対応として確認しておくべき事項）</w:t>
            </w:r>
          </w:p>
        </w:tc>
      </w:tr>
      <w:tr w:rsidR="00814BD7" w:rsidRPr="00814BD7" w:rsidTr="00FA2B58">
        <w:trPr>
          <w:trHeight w:val="1491"/>
        </w:trPr>
        <w:tc>
          <w:tcPr>
            <w:tcW w:w="10578" w:type="dxa"/>
          </w:tcPr>
          <w:p w:rsidR="002C2FBF" w:rsidRPr="00814BD7" w:rsidRDefault="002C2FBF" w:rsidP="00CF718F"/>
        </w:tc>
      </w:tr>
      <w:tr w:rsidR="00814BD7" w:rsidRPr="00814BD7" w:rsidTr="00D95080">
        <w:trPr>
          <w:trHeight w:val="1272"/>
        </w:trPr>
        <w:tc>
          <w:tcPr>
            <w:tcW w:w="10578" w:type="dxa"/>
            <w:shd w:val="clear" w:color="auto" w:fill="F2F2F2" w:themeFill="background1" w:themeFillShade="F2"/>
          </w:tcPr>
          <w:p w:rsidR="00B550F4" w:rsidRPr="00C42A53" w:rsidRDefault="002C2FBF" w:rsidP="00CF718F">
            <w:pPr>
              <w:rPr>
                <w:b/>
              </w:rPr>
            </w:pPr>
            <w:r w:rsidRPr="00C42A53">
              <w:rPr>
                <w:rFonts w:hint="eastAsia"/>
                <w:b/>
              </w:rPr>
              <w:t>３ 具体的な取組スケジュール</w:t>
            </w:r>
          </w:p>
          <w:p w:rsidR="00B550F4" w:rsidRPr="00C42A53" w:rsidRDefault="00B550F4" w:rsidP="00CF718F">
            <w:pPr>
              <w:rPr>
                <w:b/>
              </w:rPr>
            </w:pPr>
            <w:r w:rsidRPr="00C42A53">
              <w:rPr>
                <w:rFonts w:hint="eastAsia"/>
                <w:b/>
                <w:sz w:val="20"/>
              </w:rPr>
              <w:t>※１~６か月を目安に今後の具体的な取組スケジュールを記載してください。</w:t>
            </w:r>
          </w:p>
          <w:p w:rsidR="002C2FBF" w:rsidRPr="00814BD7" w:rsidRDefault="00B550F4" w:rsidP="00CF718F">
            <w:pPr>
              <w:rPr>
                <w:b/>
              </w:rPr>
            </w:pPr>
            <w:r w:rsidRPr="00C42A53">
              <w:rPr>
                <w:rFonts w:hint="eastAsia"/>
                <w:b/>
                <w:sz w:val="20"/>
              </w:rPr>
              <w:t>※取組期間開始日から１か月後のスケジュールは必ずご記入ください。</w:t>
            </w:r>
          </w:p>
        </w:tc>
      </w:tr>
      <w:tr w:rsidR="002C2FBF" w:rsidRPr="00814BD7" w:rsidTr="00C42A53">
        <w:trPr>
          <w:trHeight w:val="6507"/>
        </w:trPr>
        <w:tc>
          <w:tcPr>
            <w:tcW w:w="10578" w:type="dxa"/>
          </w:tcPr>
          <w:p w:rsidR="001F313A" w:rsidRPr="001F313A" w:rsidRDefault="001F313A" w:rsidP="001F313A">
            <w:pPr>
              <w:spacing w:line="240" w:lineRule="exact"/>
              <w:rPr>
                <w:color w:val="000000" w:themeColor="text1"/>
                <w:sz w:val="18"/>
              </w:rPr>
            </w:pPr>
            <w:r w:rsidRPr="001F313A">
              <w:rPr>
                <w:rFonts w:hint="eastAsia"/>
                <w:color w:val="000000" w:themeColor="text1"/>
                <w:sz w:val="18"/>
              </w:rPr>
              <w:t>①非常時における事業継続体制の確保</w:t>
            </w:r>
          </w:p>
          <w:p w:rsidR="001F313A" w:rsidRPr="001F313A" w:rsidRDefault="001F313A" w:rsidP="001F313A">
            <w:pPr>
              <w:spacing w:line="240" w:lineRule="exact"/>
              <w:rPr>
                <w:color w:val="000000" w:themeColor="text1"/>
                <w:sz w:val="18"/>
              </w:rPr>
            </w:pPr>
            <w:r w:rsidRPr="001F313A">
              <w:rPr>
                <w:rFonts w:hint="eastAsia"/>
                <w:color w:val="000000" w:themeColor="text1"/>
                <w:sz w:val="18"/>
              </w:rPr>
              <w:t>（１か月後）（</w:t>
            </w:r>
            <w:r w:rsidRPr="001F313A">
              <w:rPr>
                <w:rFonts w:hint="eastAsia"/>
                <w:color w:val="000000" w:themeColor="text1"/>
                <w:sz w:val="18"/>
                <w:u w:val="single"/>
              </w:rPr>
              <w:t>記載必須</w:t>
            </w:r>
            <w:r w:rsidRPr="001F313A">
              <w:rPr>
                <w:rFonts w:hint="eastAsia"/>
                <w:color w:val="000000" w:themeColor="text1"/>
                <w:sz w:val="18"/>
              </w:rPr>
              <w:t>）</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w:t>
            </w:r>
            <w:r w:rsidRPr="001F313A">
              <w:rPr>
                <w:rFonts w:hint="eastAsia"/>
                <w:color w:val="000000" w:themeColor="text1"/>
                <w:sz w:val="18"/>
                <w:u w:val="single"/>
              </w:rPr>
              <w:t xml:space="preserve">　　</w:t>
            </w:r>
            <w:r w:rsidRPr="001F313A">
              <w:rPr>
                <w:rFonts w:hint="eastAsia"/>
                <w:color w:val="000000" w:themeColor="text1"/>
                <w:sz w:val="18"/>
              </w:rPr>
              <w:t>か月後）（必要に応じて記載）</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②非常時における勤務制度の整備・活用</w:t>
            </w:r>
          </w:p>
          <w:p w:rsidR="001F313A" w:rsidRPr="001F313A" w:rsidRDefault="001F313A" w:rsidP="001F313A">
            <w:pPr>
              <w:spacing w:line="240" w:lineRule="exact"/>
              <w:rPr>
                <w:color w:val="000000" w:themeColor="text1"/>
                <w:sz w:val="18"/>
              </w:rPr>
            </w:pPr>
            <w:r w:rsidRPr="001F313A">
              <w:rPr>
                <w:rFonts w:hint="eastAsia"/>
                <w:color w:val="000000" w:themeColor="text1"/>
                <w:sz w:val="18"/>
              </w:rPr>
              <w:t>（１か月後）（</w:t>
            </w:r>
            <w:r w:rsidRPr="001F313A">
              <w:rPr>
                <w:rFonts w:hint="eastAsia"/>
                <w:color w:val="000000" w:themeColor="text1"/>
                <w:sz w:val="18"/>
                <w:u w:val="single"/>
              </w:rPr>
              <w:t>記載必須</w:t>
            </w:r>
            <w:r w:rsidRPr="001F313A">
              <w:rPr>
                <w:rFonts w:hint="eastAsia"/>
                <w:color w:val="000000" w:themeColor="text1"/>
                <w:sz w:val="18"/>
              </w:rPr>
              <w:t>）</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w:t>
            </w:r>
            <w:r w:rsidRPr="001F313A">
              <w:rPr>
                <w:rFonts w:hint="eastAsia"/>
                <w:color w:val="000000" w:themeColor="text1"/>
                <w:sz w:val="18"/>
                <w:u w:val="single"/>
              </w:rPr>
              <w:t xml:space="preserve">　　</w:t>
            </w:r>
            <w:r w:rsidRPr="001F313A">
              <w:rPr>
                <w:rFonts w:hint="eastAsia"/>
                <w:color w:val="000000" w:themeColor="text1"/>
                <w:sz w:val="18"/>
              </w:rPr>
              <w:t>か月後）（必要に応じて記載）</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③非正規社員に対する取組</w:t>
            </w:r>
          </w:p>
          <w:p w:rsidR="001F313A" w:rsidRPr="001F313A" w:rsidRDefault="001F313A" w:rsidP="001F313A">
            <w:pPr>
              <w:spacing w:line="240" w:lineRule="exact"/>
              <w:rPr>
                <w:color w:val="000000" w:themeColor="text1"/>
                <w:sz w:val="18"/>
              </w:rPr>
            </w:pPr>
            <w:r w:rsidRPr="001F313A">
              <w:rPr>
                <w:rFonts w:hint="eastAsia"/>
                <w:color w:val="000000" w:themeColor="text1"/>
                <w:sz w:val="18"/>
              </w:rPr>
              <w:t>（１か月後）（</w:t>
            </w:r>
            <w:r w:rsidRPr="001F313A">
              <w:rPr>
                <w:rFonts w:hint="eastAsia"/>
                <w:color w:val="000000" w:themeColor="text1"/>
                <w:sz w:val="18"/>
                <w:u w:val="single"/>
              </w:rPr>
              <w:t>記載必須</w:t>
            </w:r>
            <w:r w:rsidRPr="001F313A">
              <w:rPr>
                <w:rFonts w:hint="eastAsia"/>
                <w:color w:val="000000" w:themeColor="text1"/>
                <w:sz w:val="18"/>
              </w:rPr>
              <w:t>）</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w:t>
            </w:r>
            <w:r w:rsidRPr="001F313A">
              <w:rPr>
                <w:rFonts w:hint="eastAsia"/>
                <w:color w:val="000000" w:themeColor="text1"/>
                <w:sz w:val="18"/>
                <w:u w:val="single"/>
              </w:rPr>
              <w:t xml:space="preserve">　　</w:t>
            </w:r>
            <w:r w:rsidRPr="001F313A">
              <w:rPr>
                <w:rFonts w:hint="eastAsia"/>
                <w:color w:val="000000" w:themeColor="text1"/>
                <w:sz w:val="18"/>
              </w:rPr>
              <w:t>か月後）（必要に応じて記載）</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④取組内容（その他非常時対応として確認しておくべき事項）</w:t>
            </w:r>
          </w:p>
          <w:p w:rsidR="001F313A" w:rsidRPr="001F313A" w:rsidRDefault="001F313A" w:rsidP="001F313A">
            <w:pPr>
              <w:spacing w:line="240" w:lineRule="exact"/>
              <w:rPr>
                <w:color w:val="000000" w:themeColor="text1"/>
                <w:sz w:val="18"/>
              </w:rPr>
            </w:pPr>
            <w:r w:rsidRPr="001F313A">
              <w:rPr>
                <w:rFonts w:hint="eastAsia"/>
                <w:color w:val="000000" w:themeColor="text1"/>
                <w:sz w:val="18"/>
              </w:rPr>
              <w:t>（１か月後）（</w:t>
            </w:r>
            <w:r w:rsidRPr="001F313A">
              <w:rPr>
                <w:rFonts w:hint="eastAsia"/>
                <w:color w:val="000000" w:themeColor="text1"/>
                <w:sz w:val="18"/>
                <w:u w:val="single"/>
              </w:rPr>
              <w:t>記載必須</w:t>
            </w:r>
            <w:r w:rsidRPr="001F313A">
              <w:rPr>
                <w:rFonts w:hint="eastAsia"/>
                <w:color w:val="000000" w:themeColor="text1"/>
                <w:sz w:val="18"/>
              </w:rPr>
              <w:t>）</w:t>
            </w: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p>
          <w:p w:rsidR="001F313A" w:rsidRPr="001F313A" w:rsidRDefault="001F313A" w:rsidP="001F313A">
            <w:pPr>
              <w:spacing w:line="240" w:lineRule="exact"/>
              <w:rPr>
                <w:color w:val="000000" w:themeColor="text1"/>
                <w:sz w:val="18"/>
              </w:rPr>
            </w:pPr>
            <w:r w:rsidRPr="001F313A">
              <w:rPr>
                <w:rFonts w:hint="eastAsia"/>
                <w:color w:val="000000" w:themeColor="text1"/>
                <w:sz w:val="18"/>
              </w:rPr>
              <w:t>（</w:t>
            </w:r>
            <w:r w:rsidRPr="001F313A">
              <w:rPr>
                <w:rFonts w:hint="eastAsia"/>
                <w:color w:val="000000" w:themeColor="text1"/>
                <w:sz w:val="18"/>
                <w:u w:val="single"/>
              </w:rPr>
              <w:t xml:space="preserve">　　</w:t>
            </w:r>
            <w:r w:rsidRPr="001F313A">
              <w:rPr>
                <w:rFonts w:hint="eastAsia"/>
                <w:color w:val="000000" w:themeColor="text1"/>
                <w:sz w:val="18"/>
              </w:rPr>
              <w:t>か月後）（必要に応じて記載）</w:t>
            </w:r>
          </w:p>
          <w:p w:rsidR="001F313A" w:rsidRPr="001F313A" w:rsidRDefault="001F313A" w:rsidP="001F313A">
            <w:pPr>
              <w:spacing w:line="240" w:lineRule="exact"/>
              <w:rPr>
                <w:color w:val="000000" w:themeColor="text1"/>
                <w:sz w:val="18"/>
              </w:rPr>
            </w:pPr>
          </w:p>
          <w:p w:rsidR="001F313A" w:rsidRPr="001F313A" w:rsidRDefault="001F313A" w:rsidP="00CF718F">
            <w:pPr>
              <w:rPr>
                <w:color w:val="000000" w:themeColor="text1"/>
                <w:sz w:val="18"/>
              </w:rPr>
            </w:pPr>
          </w:p>
        </w:tc>
      </w:tr>
    </w:tbl>
    <w:p w:rsidR="00FF7DF2" w:rsidRPr="00814BD7" w:rsidRDefault="00FF7DF2" w:rsidP="00FA2B58">
      <w:pPr>
        <w:rPr>
          <w:rFonts w:hint="eastAsia"/>
        </w:rPr>
      </w:pPr>
      <w:bookmarkStart w:id="0" w:name="_GoBack"/>
      <w:bookmarkEnd w:id="0"/>
    </w:p>
    <w:sectPr w:rsidR="00FF7DF2" w:rsidRPr="00814BD7" w:rsidSect="009824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28" w:rsidRDefault="000D0928" w:rsidP="00D712CC">
      <w:r>
        <w:separator/>
      </w:r>
    </w:p>
  </w:endnote>
  <w:endnote w:type="continuationSeparator" w:id="0">
    <w:p w:rsidR="000D0928" w:rsidRDefault="000D0928" w:rsidP="00D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28" w:rsidRDefault="000D0928" w:rsidP="00D712CC">
      <w:r>
        <w:separator/>
      </w:r>
    </w:p>
  </w:footnote>
  <w:footnote w:type="continuationSeparator" w:id="0">
    <w:p w:rsidR="000D0928" w:rsidRDefault="000D0928" w:rsidP="00D7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20"/>
    <w:rsid w:val="00027C22"/>
    <w:rsid w:val="00077839"/>
    <w:rsid w:val="000D0928"/>
    <w:rsid w:val="000D5C9E"/>
    <w:rsid w:val="000E0116"/>
    <w:rsid w:val="001F313A"/>
    <w:rsid w:val="002013BC"/>
    <w:rsid w:val="00212C87"/>
    <w:rsid w:val="002260E6"/>
    <w:rsid w:val="002C2FBF"/>
    <w:rsid w:val="0040642A"/>
    <w:rsid w:val="00425C2D"/>
    <w:rsid w:val="00504B69"/>
    <w:rsid w:val="005570C5"/>
    <w:rsid w:val="00640473"/>
    <w:rsid w:val="0065002F"/>
    <w:rsid w:val="00661772"/>
    <w:rsid w:val="006E341F"/>
    <w:rsid w:val="00725239"/>
    <w:rsid w:val="00781316"/>
    <w:rsid w:val="007D619F"/>
    <w:rsid w:val="00805A20"/>
    <w:rsid w:val="00807E08"/>
    <w:rsid w:val="00814BD7"/>
    <w:rsid w:val="008635FB"/>
    <w:rsid w:val="0086664A"/>
    <w:rsid w:val="008808F2"/>
    <w:rsid w:val="008D1383"/>
    <w:rsid w:val="008E35FE"/>
    <w:rsid w:val="009824F1"/>
    <w:rsid w:val="00A05D2C"/>
    <w:rsid w:val="00A131BE"/>
    <w:rsid w:val="00A3139D"/>
    <w:rsid w:val="00A5450A"/>
    <w:rsid w:val="00A76E20"/>
    <w:rsid w:val="00AA38B0"/>
    <w:rsid w:val="00AD30E7"/>
    <w:rsid w:val="00B10A20"/>
    <w:rsid w:val="00B212B2"/>
    <w:rsid w:val="00B550F4"/>
    <w:rsid w:val="00B56C50"/>
    <w:rsid w:val="00BA2130"/>
    <w:rsid w:val="00BA576E"/>
    <w:rsid w:val="00C27342"/>
    <w:rsid w:val="00C42A53"/>
    <w:rsid w:val="00C70FC9"/>
    <w:rsid w:val="00C77FF4"/>
    <w:rsid w:val="00CB3161"/>
    <w:rsid w:val="00D712CC"/>
    <w:rsid w:val="00D95080"/>
    <w:rsid w:val="00DB50A1"/>
    <w:rsid w:val="00E01FB8"/>
    <w:rsid w:val="00E21822"/>
    <w:rsid w:val="00EE7D7A"/>
    <w:rsid w:val="00F25401"/>
    <w:rsid w:val="00F61B1F"/>
    <w:rsid w:val="00FA2B58"/>
    <w:rsid w:val="00FD4C45"/>
    <w:rsid w:val="00FF0AC1"/>
    <w:rsid w:val="00FF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1393C"/>
  <w15:chartTrackingRefBased/>
  <w15:docId w15:val="{BC42124A-88EC-470F-AAF2-4D462D37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60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8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2CC"/>
    <w:pPr>
      <w:tabs>
        <w:tab w:val="center" w:pos="4252"/>
        <w:tab w:val="right" w:pos="8504"/>
      </w:tabs>
      <w:snapToGrid w:val="0"/>
    </w:pPr>
  </w:style>
  <w:style w:type="character" w:customStyle="1" w:styleId="a5">
    <w:name w:val="ヘッダー (文字)"/>
    <w:basedOn w:val="a0"/>
    <w:link w:val="a4"/>
    <w:uiPriority w:val="99"/>
    <w:rsid w:val="00D712CC"/>
  </w:style>
  <w:style w:type="paragraph" w:styleId="a6">
    <w:name w:val="footer"/>
    <w:basedOn w:val="a"/>
    <w:link w:val="a7"/>
    <w:uiPriority w:val="99"/>
    <w:unhideWhenUsed/>
    <w:rsid w:val="00D712CC"/>
    <w:pPr>
      <w:tabs>
        <w:tab w:val="center" w:pos="4252"/>
        <w:tab w:val="right" w:pos="8504"/>
      </w:tabs>
      <w:snapToGrid w:val="0"/>
    </w:pPr>
  </w:style>
  <w:style w:type="character" w:customStyle="1" w:styleId="a7">
    <w:name w:val="フッター (文字)"/>
    <w:basedOn w:val="a0"/>
    <w:link w:val="a6"/>
    <w:uiPriority w:val="99"/>
    <w:rsid w:val="00D712CC"/>
  </w:style>
  <w:style w:type="paragraph" w:styleId="a8">
    <w:name w:val="Balloon Text"/>
    <w:basedOn w:val="a"/>
    <w:link w:val="a9"/>
    <w:uiPriority w:val="99"/>
    <w:semiHidden/>
    <w:unhideWhenUsed/>
    <w:rsid w:val="006E34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209">
      <w:bodyDiv w:val="1"/>
      <w:marLeft w:val="0"/>
      <w:marRight w:val="0"/>
      <w:marTop w:val="0"/>
      <w:marBottom w:val="0"/>
      <w:divBdr>
        <w:top w:val="none" w:sz="0" w:space="0" w:color="auto"/>
        <w:left w:val="none" w:sz="0" w:space="0" w:color="auto"/>
        <w:bottom w:val="none" w:sz="0" w:space="0" w:color="auto"/>
        <w:right w:val="none" w:sz="0" w:space="0" w:color="auto"/>
      </w:divBdr>
    </w:div>
    <w:div w:id="31200397">
      <w:bodyDiv w:val="1"/>
      <w:marLeft w:val="0"/>
      <w:marRight w:val="0"/>
      <w:marTop w:val="0"/>
      <w:marBottom w:val="0"/>
      <w:divBdr>
        <w:top w:val="none" w:sz="0" w:space="0" w:color="auto"/>
        <w:left w:val="none" w:sz="0" w:space="0" w:color="auto"/>
        <w:bottom w:val="none" w:sz="0" w:space="0" w:color="auto"/>
        <w:right w:val="none" w:sz="0" w:space="0" w:color="auto"/>
      </w:divBdr>
    </w:div>
    <w:div w:id="34159355">
      <w:bodyDiv w:val="1"/>
      <w:marLeft w:val="0"/>
      <w:marRight w:val="0"/>
      <w:marTop w:val="0"/>
      <w:marBottom w:val="0"/>
      <w:divBdr>
        <w:top w:val="none" w:sz="0" w:space="0" w:color="auto"/>
        <w:left w:val="none" w:sz="0" w:space="0" w:color="auto"/>
        <w:bottom w:val="none" w:sz="0" w:space="0" w:color="auto"/>
        <w:right w:val="none" w:sz="0" w:space="0" w:color="auto"/>
      </w:divBdr>
    </w:div>
    <w:div w:id="35740588">
      <w:bodyDiv w:val="1"/>
      <w:marLeft w:val="0"/>
      <w:marRight w:val="0"/>
      <w:marTop w:val="0"/>
      <w:marBottom w:val="0"/>
      <w:divBdr>
        <w:top w:val="none" w:sz="0" w:space="0" w:color="auto"/>
        <w:left w:val="none" w:sz="0" w:space="0" w:color="auto"/>
        <w:bottom w:val="none" w:sz="0" w:space="0" w:color="auto"/>
        <w:right w:val="none" w:sz="0" w:space="0" w:color="auto"/>
      </w:divBdr>
    </w:div>
    <w:div w:id="189146983">
      <w:bodyDiv w:val="1"/>
      <w:marLeft w:val="0"/>
      <w:marRight w:val="0"/>
      <w:marTop w:val="0"/>
      <w:marBottom w:val="0"/>
      <w:divBdr>
        <w:top w:val="none" w:sz="0" w:space="0" w:color="auto"/>
        <w:left w:val="none" w:sz="0" w:space="0" w:color="auto"/>
        <w:bottom w:val="none" w:sz="0" w:space="0" w:color="auto"/>
        <w:right w:val="none" w:sz="0" w:space="0" w:color="auto"/>
      </w:divBdr>
    </w:div>
    <w:div w:id="191111680">
      <w:bodyDiv w:val="1"/>
      <w:marLeft w:val="0"/>
      <w:marRight w:val="0"/>
      <w:marTop w:val="0"/>
      <w:marBottom w:val="0"/>
      <w:divBdr>
        <w:top w:val="none" w:sz="0" w:space="0" w:color="auto"/>
        <w:left w:val="none" w:sz="0" w:space="0" w:color="auto"/>
        <w:bottom w:val="none" w:sz="0" w:space="0" w:color="auto"/>
        <w:right w:val="none" w:sz="0" w:space="0" w:color="auto"/>
      </w:divBdr>
    </w:div>
    <w:div w:id="227545169">
      <w:bodyDiv w:val="1"/>
      <w:marLeft w:val="0"/>
      <w:marRight w:val="0"/>
      <w:marTop w:val="0"/>
      <w:marBottom w:val="0"/>
      <w:divBdr>
        <w:top w:val="none" w:sz="0" w:space="0" w:color="auto"/>
        <w:left w:val="none" w:sz="0" w:space="0" w:color="auto"/>
        <w:bottom w:val="none" w:sz="0" w:space="0" w:color="auto"/>
        <w:right w:val="none" w:sz="0" w:space="0" w:color="auto"/>
      </w:divBdr>
    </w:div>
    <w:div w:id="296842821">
      <w:bodyDiv w:val="1"/>
      <w:marLeft w:val="0"/>
      <w:marRight w:val="0"/>
      <w:marTop w:val="0"/>
      <w:marBottom w:val="0"/>
      <w:divBdr>
        <w:top w:val="none" w:sz="0" w:space="0" w:color="auto"/>
        <w:left w:val="none" w:sz="0" w:space="0" w:color="auto"/>
        <w:bottom w:val="none" w:sz="0" w:space="0" w:color="auto"/>
        <w:right w:val="none" w:sz="0" w:space="0" w:color="auto"/>
      </w:divBdr>
    </w:div>
    <w:div w:id="453251520">
      <w:bodyDiv w:val="1"/>
      <w:marLeft w:val="0"/>
      <w:marRight w:val="0"/>
      <w:marTop w:val="0"/>
      <w:marBottom w:val="0"/>
      <w:divBdr>
        <w:top w:val="none" w:sz="0" w:space="0" w:color="auto"/>
        <w:left w:val="none" w:sz="0" w:space="0" w:color="auto"/>
        <w:bottom w:val="none" w:sz="0" w:space="0" w:color="auto"/>
        <w:right w:val="none" w:sz="0" w:space="0" w:color="auto"/>
      </w:divBdr>
    </w:div>
    <w:div w:id="533614071">
      <w:bodyDiv w:val="1"/>
      <w:marLeft w:val="0"/>
      <w:marRight w:val="0"/>
      <w:marTop w:val="0"/>
      <w:marBottom w:val="0"/>
      <w:divBdr>
        <w:top w:val="none" w:sz="0" w:space="0" w:color="auto"/>
        <w:left w:val="none" w:sz="0" w:space="0" w:color="auto"/>
        <w:bottom w:val="none" w:sz="0" w:space="0" w:color="auto"/>
        <w:right w:val="none" w:sz="0" w:space="0" w:color="auto"/>
      </w:divBdr>
    </w:div>
    <w:div w:id="595787945">
      <w:bodyDiv w:val="1"/>
      <w:marLeft w:val="0"/>
      <w:marRight w:val="0"/>
      <w:marTop w:val="0"/>
      <w:marBottom w:val="0"/>
      <w:divBdr>
        <w:top w:val="none" w:sz="0" w:space="0" w:color="auto"/>
        <w:left w:val="none" w:sz="0" w:space="0" w:color="auto"/>
        <w:bottom w:val="none" w:sz="0" w:space="0" w:color="auto"/>
        <w:right w:val="none" w:sz="0" w:space="0" w:color="auto"/>
      </w:divBdr>
    </w:div>
    <w:div w:id="740178579">
      <w:bodyDiv w:val="1"/>
      <w:marLeft w:val="0"/>
      <w:marRight w:val="0"/>
      <w:marTop w:val="0"/>
      <w:marBottom w:val="0"/>
      <w:divBdr>
        <w:top w:val="none" w:sz="0" w:space="0" w:color="auto"/>
        <w:left w:val="none" w:sz="0" w:space="0" w:color="auto"/>
        <w:bottom w:val="none" w:sz="0" w:space="0" w:color="auto"/>
        <w:right w:val="none" w:sz="0" w:space="0" w:color="auto"/>
      </w:divBdr>
    </w:div>
    <w:div w:id="804347106">
      <w:bodyDiv w:val="1"/>
      <w:marLeft w:val="0"/>
      <w:marRight w:val="0"/>
      <w:marTop w:val="0"/>
      <w:marBottom w:val="0"/>
      <w:divBdr>
        <w:top w:val="none" w:sz="0" w:space="0" w:color="auto"/>
        <w:left w:val="none" w:sz="0" w:space="0" w:color="auto"/>
        <w:bottom w:val="none" w:sz="0" w:space="0" w:color="auto"/>
        <w:right w:val="none" w:sz="0" w:space="0" w:color="auto"/>
      </w:divBdr>
    </w:div>
    <w:div w:id="820510860">
      <w:bodyDiv w:val="1"/>
      <w:marLeft w:val="0"/>
      <w:marRight w:val="0"/>
      <w:marTop w:val="0"/>
      <w:marBottom w:val="0"/>
      <w:divBdr>
        <w:top w:val="none" w:sz="0" w:space="0" w:color="auto"/>
        <w:left w:val="none" w:sz="0" w:space="0" w:color="auto"/>
        <w:bottom w:val="none" w:sz="0" w:space="0" w:color="auto"/>
        <w:right w:val="none" w:sz="0" w:space="0" w:color="auto"/>
      </w:divBdr>
    </w:div>
    <w:div w:id="861824701">
      <w:bodyDiv w:val="1"/>
      <w:marLeft w:val="0"/>
      <w:marRight w:val="0"/>
      <w:marTop w:val="0"/>
      <w:marBottom w:val="0"/>
      <w:divBdr>
        <w:top w:val="none" w:sz="0" w:space="0" w:color="auto"/>
        <w:left w:val="none" w:sz="0" w:space="0" w:color="auto"/>
        <w:bottom w:val="none" w:sz="0" w:space="0" w:color="auto"/>
        <w:right w:val="none" w:sz="0" w:space="0" w:color="auto"/>
      </w:divBdr>
    </w:div>
    <w:div w:id="919295420">
      <w:bodyDiv w:val="1"/>
      <w:marLeft w:val="0"/>
      <w:marRight w:val="0"/>
      <w:marTop w:val="0"/>
      <w:marBottom w:val="0"/>
      <w:divBdr>
        <w:top w:val="none" w:sz="0" w:space="0" w:color="auto"/>
        <w:left w:val="none" w:sz="0" w:space="0" w:color="auto"/>
        <w:bottom w:val="none" w:sz="0" w:space="0" w:color="auto"/>
        <w:right w:val="none" w:sz="0" w:space="0" w:color="auto"/>
      </w:divBdr>
    </w:div>
    <w:div w:id="968168719">
      <w:bodyDiv w:val="1"/>
      <w:marLeft w:val="0"/>
      <w:marRight w:val="0"/>
      <w:marTop w:val="0"/>
      <w:marBottom w:val="0"/>
      <w:divBdr>
        <w:top w:val="none" w:sz="0" w:space="0" w:color="auto"/>
        <w:left w:val="none" w:sz="0" w:space="0" w:color="auto"/>
        <w:bottom w:val="none" w:sz="0" w:space="0" w:color="auto"/>
        <w:right w:val="none" w:sz="0" w:space="0" w:color="auto"/>
      </w:divBdr>
    </w:div>
    <w:div w:id="978992942">
      <w:bodyDiv w:val="1"/>
      <w:marLeft w:val="0"/>
      <w:marRight w:val="0"/>
      <w:marTop w:val="0"/>
      <w:marBottom w:val="0"/>
      <w:divBdr>
        <w:top w:val="none" w:sz="0" w:space="0" w:color="auto"/>
        <w:left w:val="none" w:sz="0" w:space="0" w:color="auto"/>
        <w:bottom w:val="none" w:sz="0" w:space="0" w:color="auto"/>
        <w:right w:val="none" w:sz="0" w:space="0" w:color="auto"/>
      </w:divBdr>
    </w:div>
    <w:div w:id="1013340810">
      <w:bodyDiv w:val="1"/>
      <w:marLeft w:val="0"/>
      <w:marRight w:val="0"/>
      <w:marTop w:val="0"/>
      <w:marBottom w:val="0"/>
      <w:divBdr>
        <w:top w:val="none" w:sz="0" w:space="0" w:color="auto"/>
        <w:left w:val="none" w:sz="0" w:space="0" w:color="auto"/>
        <w:bottom w:val="none" w:sz="0" w:space="0" w:color="auto"/>
        <w:right w:val="none" w:sz="0" w:space="0" w:color="auto"/>
      </w:divBdr>
    </w:div>
    <w:div w:id="1050694600">
      <w:bodyDiv w:val="1"/>
      <w:marLeft w:val="0"/>
      <w:marRight w:val="0"/>
      <w:marTop w:val="0"/>
      <w:marBottom w:val="0"/>
      <w:divBdr>
        <w:top w:val="none" w:sz="0" w:space="0" w:color="auto"/>
        <w:left w:val="none" w:sz="0" w:space="0" w:color="auto"/>
        <w:bottom w:val="none" w:sz="0" w:space="0" w:color="auto"/>
        <w:right w:val="none" w:sz="0" w:space="0" w:color="auto"/>
      </w:divBdr>
    </w:div>
    <w:div w:id="1056781286">
      <w:bodyDiv w:val="1"/>
      <w:marLeft w:val="0"/>
      <w:marRight w:val="0"/>
      <w:marTop w:val="0"/>
      <w:marBottom w:val="0"/>
      <w:divBdr>
        <w:top w:val="none" w:sz="0" w:space="0" w:color="auto"/>
        <w:left w:val="none" w:sz="0" w:space="0" w:color="auto"/>
        <w:bottom w:val="none" w:sz="0" w:space="0" w:color="auto"/>
        <w:right w:val="none" w:sz="0" w:space="0" w:color="auto"/>
      </w:divBdr>
    </w:div>
    <w:div w:id="1062870976">
      <w:bodyDiv w:val="1"/>
      <w:marLeft w:val="0"/>
      <w:marRight w:val="0"/>
      <w:marTop w:val="0"/>
      <w:marBottom w:val="0"/>
      <w:divBdr>
        <w:top w:val="none" w:sz="0" w:space="0" w:color="auto"/>
        <w:left w:val="none" w:sz="0" w:space="0" w:color="auto"/>
        <w:bottom w:val="none" w:sz="0" w:space="0" w:color="auto"/>
        <w:right w:val="none" w:sz="0" w:space="0" w:color="auto"/>
      </w:divBdr>
    </w:div>
    <w:div w:id="1086422517">
      <w:bodyDiv w:val="1"/>
      <w:marLeft w:val="0"/>
      <w:marRight w:val="0"/>
      <w:marTop w:val="0"/>
      <w:marBottom w:val="0"/>
      <w:divBdr>
        <w:top w:val="none" w:sz="0" w:space="0" w:color="auto"/>
        <w:left w:val="none" w:sz="0" w:space="0" w:color="auto"/>
        <w:bottom w:val="none" w:sz="0" w:space="0" w:color="auto"/>
        <w:right w:val="none" w:sz="0" w:space="0" w:color="auto"/>
      </w:divBdr>
    </w:div>
    <w:div w:id="1090001269">
      <w:bodyDiv w:val="1"/>
      <w:marLeft w:val="0"/>
      <w:marRight w:val="0"/>
      <w:marTop w:val="0"/>
      <w:marBottom w:val="0"/>
      <w:divBdr>
        <w:top w:val="none" w:sz="0" w:space="0" w:color="auto"/>
        <w:left w:val="none" w:sz="0" w:space="0" w:color="auto"/>
        <w:bottom w:val="none" w:sz="0" w:space="0" w:color="auto"/>
        <w:right w:val="none" w:sz="0" w:space="0" w:color="auto"/>
      </w:divBdr>
    </w:div>
    <w:div w:id="1108770789">
      <w:bodyDiv w:val="1"/>
      <w:marLeft w:val="0"/>
      <w:marRight w:val="0"/>
      <w:marTop w:val="0"/>
      <w:marBottom w:val="0"/>
      <w:divBdr>
        <w:top w:val="none" w:sz="0" w:space="0" w:color="auto"/>
        <w:left w:val="none" w:sz="0" w:space="0" w:color="auto"/>
        <w:bottom w:val="none" w:sz="0" w:space="0" w:color="auto"/>
        <w:right w:val="none" w:sz="0" w:space="0" w:color="auto"/>
      </w:divBdr>
    </w:div>
    <w:div w:id="1125582389">
      <w:bodyDiv w:val="1"/>
      <w:marLeft w:val="0"/>
      <w:marRight w:val="0"/>
      <w:marTop w:val="0"/>
      <w:marBottom w:val="0"/>
      <w:divBdr>
        <w:top w:val="none" w:sz="0" w:space="0" w:color="auto"/>
        <w:left w:val="none" w:sz="0" w:space="0" w:color="auto"/>
        <w:bottom w:val="none" w:sz="0" w:space="0" w:color="auto"/>
        <w:right w:val="none" w:sz="0" w:space="0" w:color="auto"/>
      </w:divBdr>
    </w:div>
    <w:div w:id="1133594547">
      <w:bodyDiv w:val="1"/>
      <w:marLeft w:val="0"/>
      <w:marRight w:val="0"/>
      <w:marTop w:val="0"/>
      <w:marBottom w:val="0"/>
      <w:divBdr>
        <w:top w:val="none" w:sz="0" w:space="0" w:color="auto"/>
        <w:left w:val="none" w:sz="0" w:space="0" w:color="auto"/>
        <w:bottom w:val="none" w:sz="0" w:space="0" w:color="auto"/>
        <w:right w:val="none" w:sz="0" w:space="0" w:color="auto"/>
      </w:divBdr>
    </w:div>
    <w:div w:id="1141535749">
      <w:bodyDiv w:val="1"/>
      <w:marLeft w:val="0"/>
      <w:marRight w:val="0"/>
      <w:marTop w:val="0"/>
      <w:marBottom w:val="0"/>
      <w:divBdr>
        <w:top w:val="none" w:sz="0" w:space="0" w:color="auto"/>
        <w:left w:val="none" w:sz="0" w:space="0" w:color="auto"/>
        <w:bottom w:val="none" w:sz="0" w:space="0" w:color="auto"/>
        <w:right w:val="none" w:sz="0" w:space="0" w:color="auto"/>
      </w:divBdr>
    </w:div>
    <w:div w:id="1142230254">
      <w:bodyDiv w:val="1"/>
      <w:marLeft w:val="0"/>
      <w:marRight w:val="0"/>
      <w:marTop w:val="0"/>
      <w:marBottom w:val="0"/>
      <w:divBdr>
        <w:top w:val="none" w:sz="0" w:space="0" w:color="auto"/>
        <w:left w:val="none" w:sz="0" w:space="0" w:color="auto"/>
        <w:bottom w:val="none" w:sz="0" w:space="0" w:color="auto"/>
        <w:right w:val="none" w:sz="0" w:space="0" w:color="auto"/>
      </w:divBdr>
    </w:div>
    <w:div w:id="1273441295">
      <w:bodyDiv w:val="1"/>
      <w:marLeft w:val="0"/>
      <w:marRight w:val="0"/>
      <w:marTop w:val="0"/>
      <w:marBottom w:val="0"/>
      <w:divBdr>
        <w:top w:val="none" w:sz="0" w:space="0" w:color="auto"/>
        <w:left w:val="none" w:sz="0" w:space="0" w:color="auto"/>
        <w:bottom w:val="none" w:sz="0" w:space="0" w:color="auto"/>
        <w:right w:val="none" w:sz="0" w:space="0" w:color="auto"/>
      </w:divBdr>
    </w:div>
    <w:div w:id="1367675598">
      <w:bodyDiv w:val="1"/>
      <w:marLeft w:val="0"/>
      <w:marRight w:val="0"/>
      <w:marTop w:val="0"/>
      <w:marBottom w:val="0"/>
      <w:divBdr>
        <w:top w:val="none" w:sz="0" w:space="0" w:color="auto"/>
        <w:left w:val="none" w:sz="0" w:space="0" w:color="auto"/>
        <w:bottom w:val="none" w:sz="0" w:space="0" w:color="auto"/>
        <w:right w:val="none" w:sz="0" w:space="0" w:color="auto"/>
      </w:divBdr>
    </w:div>
    <w:div w:id="1453477125">
      <w:bodyDiv w:val="1"/>
      <w:marLeft w:val="0"/>
      <w:marRight w:val="0"/>
      <w:marTop w:val="0"/>
      <w:marBottom w:val="0"/>
      <w:divBdr>
        <w:top w:val="none" w:sz="0" w:space="0" w:color="auto"/>
        <w:left w:val="none" w:sz="0" w:space="0" w:color="auto"/>
        <w:bottom w:val="none" w:sz="0" w:space="0" w:color="auto"/>
        <w:right w:val="none" w:sz="0" w:space="0" w:color="auto"/>
      </w:divBdr>
    </w:div>
    <w:div w:id="1480146216">
      <w:bodyDiv w:val="1"/>
      <w:marLeft w:val="0"/>
      <w:marRight w:val="0"/>
      <w:marTop w:val="0"/>
      <w:marBottom w:val="0"/>
      <w:divBdr>
        <w:top w:val="none" w:sz="0" w:space="0" w:color="auto"/>
        <w:left w:val="none" w:sz="0" w:space="0" w:color="auto"/>
        <w:bottom w:val="none" w:sz="0" w:space="0" w:color="auto"/>
        <w:right w:val="none" w:sz="0" w:space="0" w:color="auto"/>
      </w:divBdr>
    </w:div>
    <w:div w:id="1524979890">
      <w:bodyDiv w:val="1"/>
      <w:marLeft w:val="0"/>
      <w:marRight w:val="0"/>
      <w:marTop w:val="0"/>
      <w:marBottom w:val="0"/>
      <w:divBdr>
        <w:top w:val="none" w:sz="0" w:space="0" w:color="auto"/>
        <w:left w:val="none" w:sz="0" w:space="0" w:color="auto"/>
        <w:bottom w:val="none" w:sz="0" w:space="0" w:color="auto"/>
        <w:right w:val="none" w:sz="0" w:space="0" w:color="auto"/>
      </w:divBdr>
    </w:div>
    <w:div w:id="1595505192">
      <w:bodyDiv w:val="1"/>
      <w:marLeft w:val="0"/>
      <w:marRight w:val="0"/>
      <w:marTop w:val="0"/>
      <w:marBottom w:val="0"/>
      <w:divBdr>
        <w:top w:val="none" w:sz="0" w:space="0" w:color="auto"/>
        <w:left w:val="none" w:sz="0" w:space="0" w:color="auto"/>
        <w:bottom w:val="none" w:sz="0" w:space="0" w:color="auto"/>
        <w:right w:val="none" w:sz="0" w:space="0" w:color="auto"/>
      </w:divBdr>
    </w:div>
    <w:div w:id="1668633335">
      <w:bodyDiv w:val="1"/>
      <w:marLeft w:val="0"/>
      <w:marRight w:val="0"/>
      <w:marTop w:val="0"/>
      <w:marBottom w:val="0"/>
      <w:divBdr>
        <w:top w:val="none" w:sz="0" w:space="0" w:color="auto"/>
        <w:left w:val="none" w:sz="0" w:space="0" w:color="auto"/>
        <w:bottom w:val="none" w:sz="0" w:space="0" w:color="auto"/>
        <w:right w:val="none" w:sz="0" w:space="0" w:color="auto"/>
      </w:divBdr>
    </w:div>
    <w:div w:id="1700164197">
      <w:bodyDiv w:val="1"/>
      <w:marLeft w:val="0"/>
      <w:marRight w:val="0"/>
      <w:marTop w:val="0"/>
      <w:marBottom w:val="0"/>
      <w:divBdr>
        <w:top w:val="none" w:sz="0" w:space="0" w:color="auto"/>
        <w:left w:val="none" w:sz="0" w:space="0" w:color="auto"/>
        <w:bottom w:val="none" w:sz="0" w:space="0" w:color="auto"/>
        <w:right w:val="none" w:sz="0" w:space="0" w:color="auto"/>
      </w:divBdr>
    </w:div>
    <w:div w:id="1721201845">
      <w:bodyDiv w:val="1"/>
      <w:marLeft w:val="0"/>
      <w:marRight w:val="0"/>
      <w:marTop w:val="0"/>
      <w:marBottom w:val="0"/>
      <w:divBdr>
        <w:top w:val="none" w:sz="0" w:space="0" w:color="auto"/>
        <w:left w:val="none" w:sz="0" w:space="0" w:color="auto"/>
        <w:bottom w:val="none" w:sz="0" w:space="0" w:color="auto"/>
        <w:right w:val="none" w:sz="0" w:space="0" w:color="auto"/>
      </w:divBdr>
    </w:div>
    <w:div w:id="1933051755">
      <w:bodyDiv w:val="1"/>
      <w:marLeft w:val="0"/>
      <w:marRight w:val="0"/>
      <w:marTop w:val="0"/>
      <w:marBottom w:val="0"/>
      <w:divBdr>
        <w:top w:val="none" w:sz="0" w:space="0" w:color="auto"/>
        <w:left w:val="none" w:sz="0" w:space="0" w:color="auto"/>
        <w:bottom w:val="none" w:sz="0" w:space="0" w:color="auto"/>
        <w:right w:val="none" w:sz="0" w:space="0" w:color="auto"/>
      </w:divBdr>
    </w:div>
    <w:div w:id="1986809147">
      <w:bodyDiv w:val="1"/>
      <w:marLeft w:val="0"/>
      <w:marRight w:val="0"/>
      <w:marTop w:val="0"/>
      <w:marBottom w:val="0"/>
      <w:divBdr>
        <w:top w:val="none" w:sz="0" w:space="0" w:color="auto"/>
        <w:left w:val="none" w:sz="0" w:space="0" w:color="auto"/>
        <w:bottom w:val="none" w:sz="0" w:space="0" w:color="auto"/>
        <w:right w:val="none" w:sz="0" w:space="0" w:color="auto"/>
      </w:divBdr>
    </w:div>
    <w:div w:id="1994408317">
      <w:bodyDiv w:val="1"/>
      <w:marLeft w:val="0"/>
      <w:marRight w:val="0"/>
      <w:marTop w:val="0"/>
      <w:marBottom w:val="0"/>
      <w:divBdr>
        <w:top w:val="none" w:sz="0" w:space="0" w:color="auto"/>
        <w:left w:val="none" w:sz="0" w:space="0" w:color="auto"/>
        <w:bottom w:val="none" w:sz="0" w:space="0" w:color="auto"/>
        <w:right w:val="none" w:sz="0" w:space="0" w:color="auto"/>
      </w:divBdr>
    </w:div>
    <w:div w:id="20163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F630-3871-47E2-9C8F-8B2FFEB6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cp:lastPrinted>2020-04-10T11:06:00Z</cp:lastPrinted>
  <dcterms:created xsi:type="dcterms:W3CDTF">2020-07-03T02:40:00Z</dcterms:created>
  <dcterms:modified xsi:type="dcterms:W3CDTF">2020-08-06T11:00:00Z</dcterms:modified>
</cp:coreProperties>
</file>